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9B2" w:rsidRDefault="00017CD2">
      <w:pPr>
        <w:pStyle w:val="Normale1"/>
        <w:jc w:val="center"/>
      </w:pPr>
      <w:bookmarkStart w:id="0" w:name="_gjdgxs" w:colFirst="0" w:colLast="0"/>
      <w:bookmarkEnd w:id="0"/>
      <w:r>
        <w:rPr>
          <w:noProof/>
        </w:rPr>
        <w:drawing>
          <wp:inline distT="152400" distB="152400" distL="152400" distR="152400">
            <wp:extent cx="4410001" cy="105459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054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69B2" w:rsidRPr="00BA63A3" w:rsidRDefault="003D69B2">
      <w:pPr>
        <w:pStyle w:val="Normale1"/>
        <w:jc w:val="center"/>
        <w:rPr>
          <w:sz w:val="22"/>
          <w:szCs w:val="22"/>
        </w:rPr>
      </w:pPr>
      <w:bookmarkStart w:id="1" w:name="_30j0zll" w:colFirst="0" w:colLast="0"/>
      <w:bookmarkEnd w:id="1"/>
    </w:p>
    <w:p w:rsidR="003D69B2" w:rsidRPr="00BA63A3" w:rsidRDefault="002D5F42" w:rsidP="00BA63A3">
      <w:pPr>
        <w:pStyle w:val="Normale1"/>
        <w:ind w:left="5040" w:firstLine="720"/>
        <w:jc w:val="center"/>
        <w:rPr>
          <w:sz w:val="22"/>
          <w:szCs w:val="22"/>
        </w:rPr>
      </w:pPr>
      <w:bookmarkStart w:id="2" w:name="_1fob9te" w:colFirst="0" w:colLast="0"/>
      <w:bookmarkEnd w:id="2"/>
      <w:r>
        <w:rPr>
          <w:sz w:val="22"/>
          <w:szCs w:val="22"/>
        </w:rPr>
        <w:t>Bologna,  10 ottobre</w:t>
      </w:r>
      <w:r w:rsidR="00BA63A3" w:rsidRPr="00BA63A3">
        <w:rPr>
          <w:sz w:val="22"/>
          <w:szCs w:val="22"/>
        </w:rPr>
        <w:t xml:space="preserve"> 2017</w:t>
      </w:r>
    </w:p>
    <w:p w:rsidR="00BA63A3" w:rsidRDefault="00BA63A3">
      <w:pPr>
        <w:pStyle w:val="Normale1"/>
        <w:spacing w:line="360" w:lineRule="auto"/>
        <w:jc w:val="center"/>
      </w:pPr>
      <w:bookmarkStart w:id="3" w:name="_3znysh7" w:colFirst="0" w:colLast="0"/>
      <w:bookmarkStart w:id="4" w:name="_GoBack"/>
      <w:bookmarkEnd w:id="3"/>
      <w:bookmarkEnd w:id="4"/>
    </w:p>
    <w:p w:rsidR="003D69B2" w:rsidRPr="00BA63A3" w:rsidRDefault="00017CD2">
      <w:pPr>
        <w:pStyle w:val="Normale1"/>
        <w:spacing w:line="360" w:lineRule="auto"/>
        <w:jc w:val="center"/>
      </w:pPr>
      <w:r w:rsidRPr="00BA63A3">
        <w:t xml:space="preserve">COMUNICATO STAMPA </w:t>
      </w:r>
    </w:p>
    <w:p w:rsidR="00BA63A3" w:rsidRPr="00BA63A3" w:rsidRDefault="00017CD2">
      <w:pPr>
        <w:pStyle w:val="Normale1"/>
        <w:spacing w:line="360" w:lineRule="auto"/>
        <w:jc w:val="center"/>
        <w:rPr>
          <w:b/>
        </w:rPr>
      </w:pPr>
      <w:bookmarkStart w:id="5" w:name="_2et92p0" w:colFirst="0" w:colLast="0"/>
      <w:bookmarkEnd w:id="5"/>
      <w:r w:rsidRPr="00BA63A3">
        <w:rPr>
          <w:b/>
        </w:rPr>
        <w:t xml:space="preserve"> PROGETTO ER</w:t>
      </w:r>
      <w:r w:rsidR="00BA63A3" w:rsidRPr="00BA63A3">
        <w:rPr>
          <w:b/>
        </w:rPr>
        <w:t>ASMUS+ KA1 “THE GAME CHANGERS”</w:t>
      </w:r>
    </w:p>
    <w:p w:rsidR="003D69B2" w:rsidRPr="00BA63A3" w:rsidRDefault="00017CD2" w:rsidP="00BA63A3">
      <w:pPr>
        <w:pStyle w:val="Normale1"/>
        <w:spacing w:line="360" w:lineRule="auto"/>
        <w:jc w:val="center"/>
        <w:rPr>
          <w:b/>
        </w:rPr>
      </w:pPr>
      <w:r w:rsidRPr="00BA63A3">
        <w:rPr>
          <w:b/>
        </w:rPr>
        <w:t xml:space="preserve">I DIRIGENTI SCOLASTICI </w:t>
      </w:r>
      <w:r w:rsidR="00BA63A3" w:rsidRPr="00BA63A3">
        <w:rPr>
          <w:b/>
        </w:rPr>
        <w:t xml:space="preserve"> </w:t>
      </w:r>
      <w:r w:rsidRPr="00BA63A3">
        <w:rPr>
          <w:b/>
        </w:rPr>
        <w:t>DELL’EMILIA-ROMAGNA GUARDANO ALL’EUROPA</w:t>
      </w:r>
    </w:p>
    <w:p w:rsidR="003D69B2" w:rsidRDefault="003D69B2">
      <w:pPr>
        <w:pStyle w:val="Normale1"/>
        <w:jc w:val="center"/>
      </w:pPr>
      <w:bookmarkStart w:id="6" w:name="_tyjcwt" w:colFirst="0" w:colLast="0"/>
      <w:bookmarkEnd w:id="6"/>
    </w:p>
    <w:p w:rsidR="003D69B2" w:rsidRDefault="00017CD2">
      <w:pPr>
        <w:pStyle w:val="Normale1"/>
        <w:spacing w:line="276" w:lineRule="auto"/>
        <w:jc w:val="both"/>
        <w:rPr>
          <w:highlight w:val="white"/>
        </w:rPr>
      </w:pPr>
      <w:bookmarkStart w:id="7" w:name="_3dy6vkm" w:colFirst="0" w:colLast="0"/>
      <w:bookmarkEnd w:id="7"/>
      <w:r>
        <w:rPr>
          <w:highlight w:val="white"/>
        </w:rPr>
        <w:t>Un anno di formazione sui temi dell’innovazione metodologico-didattica, con la possibilità di confrontarsi con i colleghi di altri Paesi europei, scambiando esperienze e</w:t>
      </w:r>
      <w:r w:rsidR="00BA63A3">
        <w:rPr>
          <w:highlight w:val="white"/>
        </w:rPr>
        <w:t xml:space="preserve"> pratiche didattiche all’estero:</w:t>
      </w:r>
      <w:r>
        <w:rPr>
          <w:highlight w:val="white"/>
        </w:rPr>
        <w:t xml:space="preserve"> è l’opportunità offerta dal Ministero dell’Istruzione, dell’Università e della Ricerca a 26 dirigenti scolastici dell’Emilia-Romagna che realizzeranno l’attività grazie alla collaborazione con il programma Erasmus+ attraverso un finanziamento di 51.716 euro, provenienti dai fondi europei.</w:t>
      </w:r>
    </w:p>
    <w:p w:rsidR="003D69B2" w:rsidRDefault="00017CD2">
      <w:pPr>
        <w:pStyle w:val="Normale1"/>
        <w:spacing w:line="276" w:lineRule="auto"/>
        <w:jc w:val="both"/>
      </w:pPr>
      <w:bookmarkStart w:id="8" w:name="_bz9fapripzqq" w:colFirst="0" w:colLast="0"/>
      <w:bookmarkEnd w:id="8"/>
      <w:r>
        <w:t xml:space="preserve">Nell’ambito della </w:t>
      </w:r>
      <w:r>
        <w:rPr>
          <w:i/>
        </w:rPr>
        <w:t xml:space="preserve">call </w:t>
      </w:r>
      <w:r>
        <w:t>2017 del bando Erasmus+ KA1, incentrato sulla mobilità transnazionale,  l’Ufficio Scolastico Regionale, a guida di un consorzio di ampiezza regionale, ha proposto infatti il progetto “</w:t>
      </w:r>
      <w:r>
        <w:rPr>
          <w:i/>
        </w:rPr>
        <w:t xml:space="preserve">The Game </w:t>
      </w:r>
      <w:proofErr w:type="spellStart"/>
      <w:r>
        <w:rPr>
          <w:i/>
        </w:rPr>
        <w:t>Changers</w:t>
      </w:r>
      <w:proofErr w:type="spellEnd"/>
      <w:r>
        <w:t xml:space="preserve">”, che il 30 maggio scorso ha ricevuto l’approvazione dall’Agenzia Nazionale e ha avuto accesso ai finanziamenti. </w:t>
      </w:r>
    </w:p>
    <w:p w:rsidR="003D69B2" w:rsidRDefault="00017CD2">
      <w:pPr>
        <w:pStyle w:val="Normale1"/>
        <w:spacing w:line="276" w:lineRule="auto"/>
        <w:jc w:val="both"/>
      </w:pPr>
      <w:bookmarkStart w:id="9" w:name="_9g8b86s3tx38" w:colFirst="0" w:colLast="0"/>
      <w:bookmarkEnd w:id="9"/>
      <w:r>
        <w:t xml:space="preserve">Il progetto coinvolge Dirigenti Scolastici di istituzioni scolastiche di diverso ordine e grado rappresentative delle diversificate realtà territoriali dell’Emilia-Romagna, che avranno la possibilità di realizzare, nel corso dell’anno scolastico 2017/2018, un’esperienza di mobilità e di </w:t>
      </w:r>
      <w:r>
        <w:rPr>
          <w:i/>
        </w:rPr>
        <w:t xml:space="preserve">job </w:t>
      </w:r>
      <w:proofErr w:type="spellStart"/>
      <w:r>
        <w:rPr>
          <w:i/>
        </w:rPr>
        <w:t>shadowing</w:t>
      </w:r>
      <w:proofErr w:type="spellEnd"/>
      <w:r>
        <w:t xml:space="preserve"> presso scuole di paesi </w:t>
      </w:r>
      <w:r>
        <w:rPr>
          <w:i/>
        </w:rPr>
        <w:t>partner</w:t>
      </w:r>
      <w:r>
        <w:t xml:space="preserve">, quali Spagna, Portogallo, Francia, Germania, Inghilterra, Svezia, Irlanda, Malta, Croazia, Romania, Polonia, Danimarca, Olanda e Finlandia. </w:t>
      </w:r>
    </w:p>
    <w:p w:rsidR="003D69B2" w:rsidRPr="002C6DCD" w:rsidRDefault="00017CD2">
      <w:pPr>
        <w:pStyle w:val="Normale1"/>
        <w:spacing w:line="276" w:lineRule="auto"/>
        <w:jc w:val="both"/>
        <w:rPr>
          <w:color w:val="auto"/>
        </w:rPr>
      </w:pPr>
      <w:r>
        <w:rPr>
          <w:highlight w:val="white"/>
        </w:rPr>
        <w:t xml:space="preserve">Le esperienze di mobilità dei </w:t>
      </w:r>
      <w:r w:rsidRPr="002C6DCD">
        <w:rPr>
          <w:color w:val="auto"/>
          <w:highlight w:val="white"/>
        </w:rPr>
        <w:t xml:space="preserve">Dirigenti Scolastici, della durata di due settimane, avranno inizio a ottobre  2017 e si concluderanno entro il mese di novembre 2018 con un seminario di </w:t>
      </w:r>
      <w:r w:rsidR="002C6DCD" w:rsidRPr="002C6DCD">
        <w:rPr>
          <w:color w:val="auto"/>
          <w:highlight w:val="white"/>
        </w:rPr>
        <w:t>condivisione e confronto rivolto alle scuole</w:t>
      </w:r>
      <w:r w:rsidR="002C6DCD">
        <w:rPr>
          <w:color w:val="auto"/>
          <w:highlight w:val="white"/>
        </w:rPr>
        <w:t xml:space="preserve"> dell’Emilia-Romagna</w:t>
      </w:r>
      <w:r w:rsidRPr="002C6DCD">
        <w:rPr>
          <w:color w:val="auto"/>
          <w:highlight w:val="white"/>
        </w:rPr>
        <w:t xml:space="preserve">. </w:t>
      </w:r>
    </w:p>
    <w:p w:rsidR="003D69B2" w:rsidRDefault="00017CD2">
      <w:pPr>
        <w:pStyle w:val="Normale1"/>
        <w:spacing w:line="276" w:lineRule="auto"/>
        <w:jc w:val="both"/>
        <w:rPr>
          <w:highlight w:val="white"/>
        </w:rPr>
      </w:pPr>
      <w:bookmarkStart w:id="10" w:name="_4d34og8" w:colFirst="0" w:colLast="0"/>
      <w:bookmarkEnd w:id="10"/>
      <w:r w:rsidRPr="002C6DCD">
        <w:rPr>
          <w:color w:val="auto"/>
          <w:highlight w:val="white"/>
        </w:rPr>
        <w:t>Innovazione e internazionalizzazione sono i bisogni da cui ha avuto origine il progetto e gli obiettivi spaziano dall’implementazione di metodologie</w:t>
      </w:r>
      <w:r>
        <w:rPr>
          <w:highlight w:val="white"/>
        </w:rPr>
        <w:t xml:space="preserve"> didattiche innovative, anche con il supporto delle tecnologie, alla sperimentazione di nuovi ambienti di apprendimento, all’inclusione fino alla valorizzazione delle eccellenze.</w:t>
      </w:r>
    </w:p>
    <w:p w:rsidR="003D69B2" w:rsidRPr="00BA63A3" w:rsidRDefault="00017CD2">
      <w:pPr>
        <w:pStyle w:val="Normale1"/>
        <w:spacing w:line="276" w:lineRule="auto"/>
        <w:jc w:val="both"/>
        <w:rPr>
          <w:highlight w:val="white"/>
        </w:rPr>
      </w:pPr>
      <w:bookmarkStart w:id="11" w:name="_2s8eyo1" w:colFirst="0" w:colLast="0"/>
      <w:bookmarkEnd w:id="11"/>
      <w:r>
        <w:rPr>
          <w:highlight w:val="white"/>
        </w:rPr>
        <w:t xml:space="preserve"> “L</w:t>
      </w:r>
      <w:r>
        <w:rPr>
          <w:i/>
          <w:highlight w:val="white"/>
        </w:rPr>
        <w:t>e scuole della nostra regione -</w:t>
      </w:r>
      <w:r>
        <w:rPr>
          <w:highlight w:val="white"/>
        </w:rPr>
        <w:t xml:space="preserve"> commenta il Direttore Generale dell’Ufficio Scolastico Regionale Stefano Versari - </w:t>
      </w:r>
      <w:r>
        <w:rPr>
          <w:i/>
          <w:highlight w:val="white"/>
        </w:rPr>
        <w:t>sono da tempo attive nell’ambito della progettazione europea e hanno sempre accolto con interesse le opportunità di formazione e di cooperazione offerte dal Programma Erasmus+, che si conferma sempre più uno strumento utile per la costruzione di una decisa identità europea volta alla maggiore riuscita e integrazione scolastica</w:t>
      </w:r>
      <w:r>
        <w:rPr>
          <w:highlight w:val="white"/>
        </w:rPr>
        <w:t>“</w:t>
      </w:r>
      <w:bookmarkStart w:id="12" w:name="_17dp8vu" w:colFirst="0" w:colLast="0"/>
      <w:bookmarkEnd w:id="12"/>
      <w:r w:rsidR="00BA63A3">
        <w:rPr>
          <w:highlight w:val="white"/>
        </w:rPr>
        <w:t>.</w:t>
      </w:r>
    </w:p>
    <w:sectPr w:rsidR="003D69B2" w:rsidRPr="00BA63A3" w:rsidSect="003D69B2">
      <w:headerReference w:type="default" r:id="rId8"/>
      <w:footerReference w:type="default" r:id="rId9"/>
      <w:pgSz w:w="11900" w:h="16840"/>
      <w:pgMar w:top="567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C3" w:rsidRDefault="006F77C3" w:rsidP="003D69B2">
      <w:r>
        <w:separator/>
      </w:r>
    </w:p>
  </w:endnote>
  <w:endnote w:type="continuationSeparator" w:id="0">
    <w:p w:rsidR="006F77C3" w:rsidRDefault="006F77C3" w:rsidP="003D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B2" w:rsidRDefault="00017CD2">
    <w:pPr>
      <w:pStyle w:val="Normale1"/>
      <w:jc w:val="center"/>
      <w:rPr>
        <w:sz w:val="18"/>
        <w:szCs w:val="18"/>
      </w:rPr>
    </w:pPr>
    <w:r>
      <w:rPr>
        <w:sz w:val="18"/>
        <w:szCs w:val="18"/>
      </w:rPr>
      <w:t xml:space="preserve">Via de’ Castagnoli, 1 – 40126 – </w:t>
    </w:r>
    <w:r>
      <w:rPr>
        <w:b/>
        <w:sz w:val="18"/>
        <w:szCs w:val="18"/>
      </w:rPr>
      <w:t>BOLOGNA</w:t>
    </w:r>
    <w:r>
      <w:rPr>
        <w:sz w:val="18"/>
        <w:szCs w:val="18"/>
      </w:rPr>
      <w:t xml:space="preserve"> - Tel: 051/37851</w:t>
    </w:r>
  </w:p>
  <w:p w:rsidR="003D69B2" w:rsidRDefault="00017CD2">
    <w:pPr>
      <w:pStyle w:val="Normale1"/>
      <w:spacing w:after="1287"/>
      <w:jc w:val="center"/>
    </w:pPr>
    <w:r>
      <w:rPr>
        <w:sz w:val="18"/>
        <w:szCs w:val="18"/>
      </w:rPr>
      <w:t xml:space="preserve">e-mail: </w:t>
    </w:r>
    <w:hyperlink r:id="rId1">
      <w:r>
        <w:rPr>
          <w:color w:val="0000FF"/>
          <w:sz w:val="18"/>
          <w:szCs w:val="18"/>
          <w:u w:val="single"/>
        </w:rPr>
        <w:t>direzione-emiliaromagna@istruzione.it</w:t>
      </w:r>
    </w:hyperlink>
    <w:r>
      <w:rPr>
        <w:sz w:val="18"/>
        <w:szCs w:val="18"/>
      </w:rPr>
      <w:t xml:space="preserve"> pec: </w:t>
    </w:r>
    <w:hyperlink r:id="rId2">
      <w:r>
        <w:rPr>
          <w:color w:val="0000FF"/>
          <w:sz w:val="18"/>
          <w:szCs w:val="18"/>
          <w:u w:val="single"/>
        </w:rPr>
        <w:t>drer@postacert.istruzione.it</w:t>
      </w:r>
    </w:hyperlink>
    <w:r>
      <w:rPr>
        <w:sz w:val="18"/>
        <w:szCs w:val="18"/>
      </w:rPr>
      <w:t xml:space="preserve"> Sito web: </w:t>
    </w:r>
    <w:hyperlink r:id="rId3">
      <w:r>
        <w:rPr>
          <w:color w:val="0000FF"/>
          <w:sz w:val="18"/>
          <w:szCs w:val="18"/>
          <w:u w:val="single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C3" w:rsidRDefault="006F77C3" w:rsidP="003D69B2">
      <w:r>
        <w:separator/>
      </w:r>
    </w:p>
  </w:footnote>
  <w:footnote w:type="continuationSeparator" w:id="0">
    <w:p w:rsidR="006F77C3" w:rsidRDefault="006F77C3" w:rsidP="003D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B2" w:rsidRDefault="003D69B2">
    <w:pPr>
      <w:pStyle w:val="Normale1"/>
      <w:tabs>
        <w:tab w:val="right" w:pos="9020"/>
      </w:tabs>
      <w:spacing w:befor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2"/>
    <w:rsid w:val="00017CD2"/>
    <w:rsid w:val="002C6DCD"/>
    <w:rsid w:val="002D5F42"/>
    <w:rsid w:val="003D69B2"/>
    <w:rsid w:val="006F77C3"/>
    <w:rsid w:val="00BA63A3"/>
    <w:rsid w:val="00D46F7D"/>
    <w:rsid w:val="00E0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D69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D69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D69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D69B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3D69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3D69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69B2"/>
  </w:style>
  <w:style w:type="table" w:customStyle="1" w:styleId="TableNormal">
    <w:name w:val="Table Normal"/>
    <w:rsid w:val="003D69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D69B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D69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D69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D69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D69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D69B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3D69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3D69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69B2"/>
  </w:style>
  <w:style w:type="table" w:customStyle="1" w:styleId="TableNormal">
    <w:name w:val="Table Normal"/>
    <w:rsid w:val="003D69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D69B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D69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2</cp:revision>
  <dcterms:created xsi:type="dcterms:W3CDTF">2017-10-10T14:48:00Z</dcterms:created>
  <dcterms:modified xsi:type="dcterms:W3CDTF">2017-10-10T14:48:00Z</dcterms:modified>
</cp:coreProperties>
</file>