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2" w:rsidRPr="00884131" w:rsidRDefault="003D5D72" w:rsidP="00D31FD9">
      <w:pPr>
        <w:spacing w:after="0"/>
        <w:jc w:val="both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884131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Allegato  </w:t>
      </w:r>
      <w:r w:rsidR="005847F4" w:rsidRPr="00884131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1</w:t>
      </w:r>
    </w:p>
    <w:p w:rsidR="003D5D72" w:rsidRDefault="003D5D72" w:rsidP="00D31FD9">
      <w:pPr>
        <w:spacing w:after="0"/>
        <w:jc w:val="both"/>
        <w:rPr>
          <w:b/>
          <w:bCs/>
          <w:sz w:val="28"/>
          <w:szCs w:val="28"/>
        </w:rPr>
      </w:pPr>
    </w:p>
    <w:p w:rsidR="00CD6C31" w:rsidRPr="00CD6C31" w:rsidRDefault="00CD6C31" w:rsidP="00CD6C31">
      <w:pPr>
        <w:jc w:val="center"/>
        <w:rPr>
          <w:rFonts w:ascii="Times New Roman" w:hAnsi="Times New Roman"/>
          <w:b/>
          <w:bCs/>
          <w:kern w:val="3"/>
          <w:lang w:eastAsia="zh-CN"/>
        </w:rPr>
      </w:pPr>
      <w:bookmarkStart w:id="0" w:name="_GoBack"/>
      <w:bookmarkEnd w:id="0"/>
      <w:r w:rsidRPr="00CD6C31">
        <w:rPr>
          <w:rFonts w:ascii="Times New Roman" w:hAnsi="Times New Roman"/>
          <w:b/>
          <w:bCs/>
          <w:kern w:val="3"/>
          <w:lang w:eastAsia="zh-CN"/>
        </w:rPr>
        <w:t>ELENCO DELLE QUALIFICHE PROFESSIONALI CONSEGUIBILI NEL SISTEMA REGIONALE DI IEFP</w:t>
      </w:r>
    </w:p>
    <w:tbl>
      <w:tblPr>
        <w:tblW w:w="10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20"/>
        <w:gridCol w:w="3410"/>
        <w:gridCol w:w="159"/>
        <w:gridCol w:w="4514"/>
      </w:tblGrid>
      <w:tr w:rsidR="00D87838" w:rsidRPr="00C31C30" w:rsidTr="00811375">
        <w:trPr>
          <w:trHeight w:val="300"/>
        </w:trPr>
        <w:tc>
          <w:tcPr>
            <w:tcW w:w="2811" w:type="dxa"/>
            <w:gridSpan w:val="2"/>
            <w:vMerge w:val="restart"/>
            <w:shd w:val="clear" w:color="000000" w:fill="D9D9D9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Qualifica regionale</w:t>
            </w:r>
          </w:p>
        </w:tc>
        <w:tc>
          <w:tcPr>
            <w:tcW w:w="3410" w:type="dxa"/>
            <w:shd w:val="clear" w:color="000000" w:fill="D9D9D9"/>
            <w:vAlign w:val="center"/>
          </w:tcPr>
          <w:p w:rsidR="00D87838" w:rsidRPr="00C31C30" w:rsidRDefault="00D87838" w:rsidP="0075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Figura nazionale </w:t>
            </w:r>
          </w:p>
        </w:tc>
        <w:tc>
          <w:tcPr>
            <w:tcW w:w="159" w:type="dxa"/>
            <w:shd w:val="clear" w:color="000000" w:fill="D9D9D9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514" w:type="dxa"/>
            <w:shd w:val="clear" w:color="000000" w:fill="D9D9D9"/>
            <w:vAlign w:val="center"/>
          </w:tcPr>
          <w:p w:rsidR="00D87838" w:rsidRPr="00C31C30" w:rsidRDefault="00D87838" w:rsidP="0075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Area professionale</w:t>
            </w:r>
          </w:p>
        </w:tc>
      </w:tr>
      <w:tr w:rsidR="00D87838" w:rsidRPr="00C31C30" w:rsidTr="00811375">
        <w:trPr>
          <w:trHeight w:val="255"/>
        </w:trPr>
        <w:tc>
          <w:tcPr>
            <w:tcW w:w="2811" w:type="dxa"/>
            <w:gridSpan w:val="2"/>
            <w:vMerge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410" w:type="dxa"/>
            <w:shd w:val="clear" w:color="000000" w:fill="D9D9D9"/>
            <w:vAlign w:val="center"/>
          </w:tcPr>
          <w:p w:rsidR="00D87838" w:rsidRPr="00C31C30" w:rsidRDefault="00D87838" w:rsidP="0075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e relativi indirizzi</w:t>
            </w:r>
          </w:p>
        </w:tc>
        <w:tc>
          <w:tcPr>
            <w:tcW w:w="159" w:type="dxa"/>
            <w:shd w:val="clear" w:color="000000" w:fill="D9D9D9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514" w:type="dxa"/>
            <w:shd w:val="clear" w:color="000000" w:fill="D9D9D9"/>
            <w:vAlign w:val="center"/>
          </w:tcPr>
          <w:p w:rsidR="00D87838" w:rsidRPr="00C31C30" w:rsidRDefault="00D87838" w:rsidP="0075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51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amministrativo-segretariale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amministrativo-segretariale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Amministrazione e controllo d’impresa</w:t>
            </w:r>
          </w:p>
        </w:tc>
      </w:tr>
      <w:tr w:rsidR="00473167" w:rsidRPr="00C31C30" w:rsidTr="00811375">
        <w:trPr>
          <w:trHeight w:val="480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473167" w:rsidRPr="00C31C30" w:rsidRDefault="00473167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2.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473167" w:rsidRPr="00C31C30" w:rsidRDefault="00473167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Operatore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meccatronico </w:t>
            </w: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dell’autoriparazione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473167" w:rsidRPr="00C31C30" w:rsidRDefault="00473167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alla riparazione dei veicoli a motore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473167" w:rsidRPr="00C31C30" w:rsidRDefault="00473167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Autoriparazione</w:t>
            </w:r>
          </w:p>
        </w:tc>
      </w:tr>
      <w:tr w:rsidR="00473167" w:rsidRPr="00C31C30" w:rsidTr="00811375">
        <w:trPr>
          <w:trHeight w:val="675"/>
        </w:trPr>
        <w:tc>
          <w:tcPr>
            <w:tcW w:w="391" w:type="dxa"/>
            <w:vMerge/>
            <w:vAlign w:val="center"/>
          </w:tcPr>
          <w:p w:rsidR="00473167" w:rsidRPr="00C31C30" w:rsidRDefault="00473167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473167" w:rsidRPr="00C31C30" w:rsidRDefault="00473167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473167" w:rsidRPr="00C31C30" w:rsidRDefault="00473167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riparazione parti e sistemi meccanici ed elettromeccanici del veicolo a motore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473167" w:rsidRPr="00C31C30" w:rsidRDefault="00473167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2A751A" w:rsidRPr="00C31C30" w:rsidTr="00811375">
        <w:trPr>
          <w:trHeight w:val="152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2A751A" w:rsidRPr="00C31C30" w:rsidRDefault="002A751A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3.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alle cure estetiche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 benessere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2A751A" w:rsidRPr="00C31C30" w:rsidRDefault="002A751A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Erogazione servizi estetici</w:t>
            </w:r>
          </w:p>
        </w:tc>
      </w:tr>
      <w:tr w:rsidR="002A751A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acconciatura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2A751A" w:rsidRPr="00C31C30" w:rsidRDefault="002A751A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2A751A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2A751A" w:rsidRPr="00C31C30" w:rsidRDefault="002A751A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estetica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2A751A" w:rsidRPr="00C31C30" w:rsidRDefault="002A751A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382764" w:rsidRPr="00C31C30" w:rsidTr="00811375">
        <w:trPr>
          <w:trHeight w:val="375"/>
        </w:trPr>
        <w:tc>
          <w:tcPr>
            <w:tcW w:w="391" w:type="dxa"/>
            <w:shd w:val="clear" w:color="000000" w:fill="F2F2F2"/>
            <w:vAlign w:val="center"/>
          </w:tcPr>
          <w:p w:rsidR="00382764" w:rsidRPr="00C31C30" w:rsidRDefault="00382764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4.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382764" w:rsidRPr="00C31C30" w:rsidRDefault="00382764" w:rsidP="008719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impianti elettric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 e solari fotovoltaici 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382764" w:rsidRPr="00C31C30" w:rsidRDefault="00382764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elettrico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382764" w:rsidRPr="00C31C30" w:rsidRDefault="00382764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Installazione componenti e impianti elettrici e termoidraulici</w:t>
            </w:r>
          </w:p>
        </w:tc>
      </w:tr>
      <w:tr w:rsidR="00382764" w:rsidRPr="00C31C30" w:rsidTr="00811375">
        <w:trPr>
          <w:trHeight w:val="375"/>
        </w:trPr>
        <w:tc>
          <w:tcPr>
            <w:tcW w:w="391" w:type="dxa"/>
            <w:shd w:val="clear" w:color="000000" w:fill="F2F2F2"/>
            <w:vAlign w:val="center"/>
          </w:tcPr>
          <w:p w:rsidR="00382764" w:rsidRPr="00C31C30" w:rsidRDefault="00382764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382764" w:rsidRPr="00C31C30" w:rsidRDefault="00382764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impianti termo-idraulici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382764" w:rsidRPr="00C31C30" w:rsidRDefault="00382764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di impianti termoidraulici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382764" w:rsidRPr="00C31C30" w:rsidRDefault="00382764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48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6.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di magazzino merci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dei sistemi e dei servizi logistici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Logistica industriale, del trasporto e spedizione</w:t>
            </w:r>
          </w:p>
        </w:tc>
      </w:tr>
      <w:tr w:rsidR="00D87838" w:rsidRPr="00C31C30" w:rsidTr="00811375">
        <w:trPr>
          <w:trHeight w:val="39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7.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 punto vendita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ai servizi di vendita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Marketing e vendite</w:t>
            </w:r>
          </w:p>
        </w:tc>
      </w:tr>
      <w:tr w:rsidR="008C32F6" w:rsidRPr="00C31C30" w:rsidTr="00811375">
        <w:trPr>
          <w:trHeight w:val="300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8C32F6" w:rsidRPr="00C31C30" w:rsidRDefault="008C32F6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8.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agricolo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agricolo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8C32F6" w:rsidRPr="00C31C30" w:rsidRDefault="008C32F6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Produzione agricola</w:t>
            </w:r>
          </w:p>
        </w:tc>
      </w:tr>
      <w:tr w:rsidR="008C32F6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allevamento animali domestici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8C32F6" w:rsidRPr="00C31C30" w:rsidRDefault="008C32F6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8C32F6" w:rsidRPr="00C31C30" w:rsidTr="00811375">
        <w:trPr>
          <w:trHeight w:val="450"/>
        </w:trPr>
        <w:tc>
          <w:tcPr>
            <w:tcW w:w="391" w:type="dxa"/>
            <w:vMerge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8C32F6" w:rsidRPr="00C31C30" w:rsidRDefault="008C32F6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coltivazioni arboree, erbacee, ortofloricole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8C32F6" w:rsidRPr="00C31C30" w:rsidRDefault="008C32F6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493D3C" w:rsidRPr="00C31C30" w:rsidTr="00811375">
        <w:trPr>
          <w:trHeight w:val="300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493D3C" w:rsidRPr="00C31C30" w:rsidRDefault="00493D3C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9.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della ristorazione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della ristorazione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493D3C" w:rsidRPr="00C31C30" w:rsidRDefault="00493D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Produzione e distribuzione pasti</w:t>
            </w:r>
          </w:p>
        </w:tc>
      </w:tr>
      <w:tr w:rsidR="00493D3C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preparazione pasti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493D3C" w:rsidRPr="00C31C30" w:rsidRDefault="00493D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493D3C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493D3C" w:rsidRPr="00C31C30" w:rsidRDefault="00493D3C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servizi di sala e bar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493D3C" w:rsidRPr="00C31C30" w:rsidRDefault="00493D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39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10.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edile alle strutture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edile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costruzione edile</w:t>
            </w:r>
          </w:p>
        </w:tc>
      </w:tr>
      <w:tr w:rsidR="00D87838" w:rsidRPr="00C31C30" w:rsidTr="00811375">
        <w:trPr>
          <w:trHeight w:val="480"/>
        </w:trPr>
        <w:tc>
          <w:tcPr>
            <w:tcW w:w="391" w:type="dxa"/>
            <w:shd w:val="clear" w:color="auto" w:fill="E8E8E8"/>
            <w:vAlign w:val="center"/>
          </w:tcPr>
          <w:p w:rsidR="00D87838" w:rsidRPr="003B3107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3B3107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11.</w:t>
            </w:r>
          </w:p>
        </w:tc>
        <w:tc>
          <w:tcPr>
            <w:tcW w:w="2420" w:type="dxa"/>
            <w:shd w:val="clear" w:color="auto" w:fill="E8E8E8"/>
            <w:vAlign w:val="center"/>
          </w:tcPr>
          <w:p w:rsidR="00D87838" w:rsidRPr="003B3107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3B3107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agro-alimentare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della trasformazione agroalimentare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alimentare</w:t>
            </w:r>
          </w:p>
        </w:tc>
      </w:tr>
      <w:tr w:rsidR="00D87838" w:rsidRPr="00C31C30" w:rsidTr="00811375">
        <w:trPr>
          <w:trHeight w:val="495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E35E99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2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 legno e dell’arredamento 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 legno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arredamenti</w:t>
            </w:r>
          </w:p>
        </w:tc>
      </w:tr>
      <w:tr w:rsidR="00D87838" w:rsidRPr="00C31C30" w:rsidTr="00811375">
        <w:trPr>
          <w:trHeight w:val="48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13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delle calzature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delle calzature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calzature in pelle</w:t>
            </w:r>
          </w:p>
        </w:tc>
      </w:tr>
      <w:tr w:rsidR="005C4035" w:rsidRPr="00C31C30" w:rsidTr="00811375">
        <w:trPr>
          <w:trHeight w:val="405"/>
        </w:trPr>
        <w:tc>
          <w:tcPr>
            <w:tcW w:w="391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14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meccanico</w:t>
            </w:r>
          </w:p>
        </w:tc>
        <w:tc>
          <w:tcPr>
            <w:tcW w:w="3569" w:type="dxa"/>
            <w:gridSpan w:val="2"/>
            <w:vMerge w:val="restart"/>
            <w:shd w:val="clear" w:color="000000" w:fill="FFFFFF"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meccanico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5C4035" w:rsidRPr="00C31C30" w:rsidRDefault="005C4035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meccanica ed elettromeccanica</w:t>
            </w:r>
          </w:p>
        </w:tc>
      </w:tr>
      <w:tr w:rsidR="005C4035" w:rsidRPr="00C31C30" w:rsidTr="00811375">
        <w:trPr>
          <w:trHeight w:val="405"/>
        </w:trPr>
        <w:tc>
          <w:tcPr>
            <w:tcW w:w="391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15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meccanico di sistemi</w:t>
            </w:r>
          </w:p>
        </w:tc>
        <w:tc>
          <w:tcPr>
            <w:tcW w:w="3569" w:type="dxa"/>
            <w:gridSpan w:val="2"/>
            <w:vMerge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4514" w:type="dxa"/>
            <w:vMerge/>
            <w:vAlign w:val="center"/>
          </w:tcPr>
          <w:p w:rsidR="005C4035" w:rsidRPr="00C31C30" w:rsidRDefault="005C4035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5C4035" w:rsidRPr="00C31C30" w:rsidTr="00811375">
        <w:trPr>
          <w:trHeight w:val="480"/>
        </w:trPr>
        <w:tc>
          <w:tcPr>
            <w:tcW w:w="391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16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sistemi elettrico- elettronici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5C4035" w:rsidRPr="00C31C30" w:rsidRDefault="005C4035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elettronico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5C4035" w:rsidRPr="00C31C30" w:rsidRDefault="005C4035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48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17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della ceramica artistica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delle lavorazioni artistiche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prodotti ceramici</w:t>
            </w:r>
          </w:p>
        </w:tc>
      </w:tr>
      <w:tr w:rsidR="00634C3C" w:rsidRPr="00C31C30" w:rsidTr="00811375">
        <w:trPr>
          <w:trHeight w:val="300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634C3C" w:rsidRPr="00C31C30" w:rsidRDefault="00634C3C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18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grafico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grafico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634C3C" w:rsidRPr="00C31C30" w:rsidRDefault="00634C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prodotti grafici</w:t>
            </w:r>
          </w:p>
        </w:tc>
      </w:tr>
      <w:tr w:rsidR="00634C3C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Multimedia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634C3C" w:rsidRPr="00C31C30" w:rsidRDefault="00634C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634C3C" w:rsidRPr="00C31C30" w:rsidTr="00811375">
        <w:trPr>
          <w:trHeight w:val="375"/>
        </w:trPr>
        <w:tc>
          <w:tcPr>
            <w:tcW w:w="391" w:type="dxa"/>
            <w:shd w:val="clear" w:color="000000" w:fill="F2F2F2"/>
            <w:vAlign w:val="center"/>
          </w:tcPr>
          <w:p w:rsidR="00634C3C" w:rsidRPr="003B3107" w:rsidRDefault="00634C3C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3B3107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19.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634C3C" w:rsidRPr="003B3107" w:rsidRDefault="00634C3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3B310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 di stampa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634C3C" w:rsidRPr="00C31C30" w:rsidRDefault="00634C3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grafico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634C3C" w:rsidRPr="00C31C30" w:rsidRDefault="00634C3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720"/>
        </w:trPr>
        <w:tc>
          <w:tcPr>
            <w:tcW w:w="391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20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dell’abbigliamento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dell’abbigliamento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Progettazione e produzione tessile ed abbigliamento - confezione e maglieria</w:t>
            </w:r>
          </w:p>
        </w:tc>
      </w:tr>
      <w:tr w:rsidR="009221BC" w:rsidRPr="00C31C30" w:rsidTr="00811375">
        <w:trPr>
          <w:trHeight w:val="480"/>
        </w:trPr>
        <w:tc>
          <w:tcPr>
            <w:tcW w:w="391" w:type="dxa"/>
            <w:vMerge w:val="restart"/>
            <w:shd w:val="clear" w:color="000000" w:fill="F2F2F2"/>
            <w:vAlign w:val="center"/>
          </w:tcPr>
          <w:p w:rsidR="009221BC" w:rsidRPr="00C31C30" w:rsidRDefault="009221BC" w:rsidP="00A75C84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21</w:t>
            </w: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420" w:type="dxa"/>
            <w:vMerge w:val="restart"/>
            <w:shd w:val="clear" w:color="000000" w:fill="F2F2F2"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della promozione e accoglienza turistica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ai servizi di promozione ed accoglienza</w:t>
            </w:r>
          </w:p>
        </w:tc>
        <w:tc>
          <w:tcPr>
            <w:tcW w:w="4514" w:type="dxa"/>
            <w:vMerge w:val="restart"/>
            <w:shd w:val="clear" w:color="000000" w:fill="FFFFFF"/>
            <w:vAlign w:val="center"/>
          </w:tcPr>
          <w:p w:rsidR="009221BC" w:rsidRPr="00C31C30" w:rsidRDefault="009221B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Promozione ed erogazione servizi turistici</w:t>
            </w:r>
          </w:p>
        </w:tc>
      </w:tr>
      <w:tr w:rsidR="009221BC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strutture ricettive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9221BC" w:rsidRPr="00C31C30" w:rsidRDefault="009221B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9221BC" w:rsidRPr="00C31C30" w:rsidTr="00811375">
        <w:trPr>
          <w:trHeight w:val="255"/>
        </w:trPr>
        <w:tc>
          <w:tcPr>
            <w:tcW w:w="391" w:type="dxa"/>
            <w:vMerge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  <w:tc>
          <w:tcPr>
            <w:tcW w:w="2420" w:type="dxa"/>
            <w:vMerge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9221BC" w:rsidRPr="00C31C30" w:rsidRDefault="009221BC" w:rsidP="00A75C84">
            <w:pPr>
              <w:spacing w:after="0" w:line="240" w:lineRule="auto"/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</w:pPr>
            <w:r w:rsidRPr="00C31C30">
              <w:rPr>
                <w:rFonts w:ascii="Arial" w:hAnsi="Arial" w:cs="Arial"/>
                <w:i/>
                <w:iCs/>
                <w:color w:val="414141"/>
                <w:sz w:val="16"/>
                <w:szCs w:val="16"/>
                <w:lang w:eastAsia="it-IT"/>
              </w:rPr>
              <w:t>Indirizzo servizi del turismo</w:t>
            </w:r>
          </w:p>
        </w:tc>
        <w:tc>
          <w:tcPr>
            <w:tcW w:w="4514" w:type="dxa"/>
            <w:vMerge/>
            <w:shd w:val="clear" w:color="000000" w:fill="FFFFFF"/>
            <w:vAlign w:val="center"/>
          </w:tcPr>
          <w:p w:rsidR="009221BC" w:rsidRPr="00C31C30" w:rsidRDefault="009221BC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</w:p>
        </w:tc>
      </w:tr>
      <w:tr w:rsidR="00D87838" w:rsidRPr="00C31C30" w:rsidTr="00811375">
        <w:trPr>
          <w:trHeight w:val="480"/>
        </w:trPr>
        <w:tc>
          <w:tcPr>
            <w:tcW w:w="391" w:type="dxa"/>
            <w:shd w:val="clear" w:color="000000" w:fill="F2F2F2"/>
            <w:vAlign w:val="center"/>
          </w:tcPr>
          <w:p w:rsidR="00D87838" w:rsidRPr="00B65C20" w:rsidRDefault="00D87838" w:rsidP="00A75C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14141"/>
                <w:sz w:val="18"/>
                <w:szCs w:val="18"/>
                <w:lang w:eastAsia="it-IT"/>
              </w:rPr>
            </w:pPr>
            <w:r w:rsidRPr="00B65C20">
              <w:rPr>
                <w:rFonts w:ascii="Arial" w:hAnsi="Arial" w:cs="Arial"/>
                <w:i/>
                <w:color w:val="414141"/>
                <w:sz w:val="18"/>
                <w:szCs w:val="18"/>
                <w:lang w:eastAsia="it-IT"/>
              </w:rPr>
              <w:t>22.</w:t>
            </w:r>
          </w:p>
        </w:tc>
        <w:tc>
          <w:tcPr>
            <w:tcW w:w="2420" w:type="dxa"/>
            <w:shd w:val="clear" w:color="000000" w:fill="F2F2F2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Operatore della pesca e dell’acquacoltura</w:t>
            </w:r>
          </w:p>
        </w:tc>
        <w:tc>
          <w:tcPr>
            <w:tcW w:w="3569" w:type="dxa"/>
            <w:gridSpan w:val="2"/>
            <w:shd w:val="clear" w:color="000000" w:fill="FFFFFF"/>
            <w:vAlign w:val="center"/>
          </w:tcPr>
          <w:p w:rsidR="00D87838" w:rsidRPr="00C31C30" w:rsidRDefault="00D87838" w:rsidP="00A75C84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Operatore del mare e delle acque interne</w:t>
            </w:r>
          </w:p>
        </w:tc>
        <w:tc>
          <w:tcPr>
            <w:tcW w:w="4514" w:type="dxa"/>
            <w:shd w:val="clear" w:color="000000" w:fill="FFFFFF"/>
            <w:vAlign w:val="center"/>
          </w:tcPr>
          <w:p w:rsidR="00D87838" w:rsidRPr="00C31C30" w:rsidRDefault="00D87838" w:rsidP="00752B5E">
            <w:pPr>
              <w:spacing w:after="0" w:line="240" w:lineRule="auto"/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</w:pPr>
            <w:r w:rsidRPr="00C31C30">
              <w:rPr>
                <w:rFonts w:ascii="Arial" w:hAnsi="Arial" w:cs="Arial"/>
                <w:color w:val="414141"/>
                <w:sz w:val="18"/>
                <w:szCs w:val="18"/>
                <w:lang w:eastAsia="it-IT"/>
              </w:rPr>
              <w:t>Trasporto marittimo, pesca commerciale e acquacoltura</w:t>
            </w:r>
          </w:p>
        </w:tc>
      </w:tr>
    </w:tbl>
    <w:p w:rsidR="001E7484" w:rsidRDefault="001E7484"/>
    <w:sectPr w:rsidR="001E7484" w:rsidSect="004F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5"/>
    <w:rsid w:val="000043E0"/>
    <w:rsid w:val="00011CBD"/>
    <w:rsid w:val="00012630"/>
    <w:rsid w:val="00013E14"/>
    <w:rsid w:val="00022BBF"/>
    <w:rsid w:val="000242DA"/>
    <w:rsid w:val="00024794"/>
    <w:rsid w:val="000267FE"/>
    <w:rsid w:val="00027B94"/>
    <w:rsid w:val="0003150F"/>
    <w:rsid w:val="0003745E"/>
    <w:rsid w:val="0004040D"/>
    <w:rsid w:val="000404E1"/>
    <w:rsid w:val="000407DC"/>
    <w:rsid w:val="00042B97"/>
    <w:rsid w:val="000448E3"/>
    <w:rsid w:val="000472D2"/>
    <w:rsid w:val="00047FBA"/>
    <w:rsid w:val="000521E7"/>
    <w:rsid w:val="00053D6F"/>
    <w:rsid w:val="0005443A"/>
    <w:rsid w:val="00062B70"/>
    <w:rsid w:val="00063E0E"/>
    <w:rsid w:val="00065182"/>
    <w:rsid w:val="00071D64"/>
    <w:rsid w:val="00074151"/>
    <w:rsid w:val="0007603C"/>
    <w:rsid w:val="000824EF"/>
    <w:rsid w:val="00084905"/>
    <w:rsid w:val="000855B7"/>
    <w:rsid w:val="00085784"/>
    <w:rsid w:val="00085AFB"/>
    <w:rsid w:val="00086A6C"/>
    <w:rsid w:val="00087238"/>
    <w:rsid w:val="00090BAF"/>
    <w:rsid w:val="000920F1"/>
    <w:rsid w:val="00092AE5"/>
    <w:rsid w:val="00095A16"/>
    <w:rsid w:val="000A0AB0"/>
    <w:rsid w:val="000A5794"/>
    <w:rsid w:val="000B14F0"/>
    <w:rsid w:val="000B37B1"/>
    <w:rsid w:val="000B5140"/>
    <w:rsid w:val="000B53A6"/>
    <w:rsid w:val="000B581E"/>
    <w:rsid w:val="000C002A"/>
    <w:rsid w:val="000C09EB"/>
    <w:rsid w:val="000C2A7B"/>
    <w:rsid w:val="000C3005"/>
    <w:rsid w:val="000C3B89"/>
    <w:rsid w:val="000C77BB"/>
    <w:rsid w:val="000D055D"/>
    <w:rsid w:val="000D456B"/>
    <w:rsid w:val="000D4EBA"/>
    <w:rsid w:val="000E03DD"/>
    <w:rsid w:val="000E1386"/>
    <w:rsid w:val="000E29A4"/>
    <w:rsid w:val="000E4766"/>
    <w:rsid w:val="000F2796"/>
    <w:rsid w:val="000F3262"/>
    <w:rsid w:val="000F455F"/>
    <w:rsid w:val="000F5189"/>
    <w:rsid w:val="00104657"/>
    <w:rsid w:val="00104D46"/>
    <w:rsid w:val="00107DAB"/>
    <w:rsid w:val="00110909"/>
    <w:rsid w:val="00111F9D"/>
    <w:rsid w:val="00116118"/>
    <w:rsid w:val="00116B8A"/>
    <w:rsid w:val="00116E08"/>
    <w:rsid w:val="001205D2"/>
    <w:rsid w:val="0012157C"/>
    <w:rsid w:val="00121BA8"/>
    <w:rsid w:val="001236FC"/>
    <w:rsid w:val="001265F5"/>
    <w:rsid w:val="0012713E"/>
    <w:rsid w:val="0013073A"/>
    <w:rsid w:val="00131A37"/>
    <w:rsid w:val="001324E4"/>
    <w:rsid w:val="00133422"/>
    <w:rsid w:val="0013401D"/>
    <w:rsid w:val="00134524"/>
    <w:rsid w:val="001409ED"/>
    <w:rsid w:val="00144E88"/>
    <w:rsid w:val="00144ED8"/>
    <w:rsid w:val="00146AB8"/>
    <w:rsid w:val="0015450D"/>
    <w:rsid w:val="00157415"/>
    <w:rsid w:val="00160338"/>
    <w:rsid w:val="001605A3"/>
    <w:rsid w:val="00162565"/>
    <w:rsid w:val="0016358E"/>
    <w:rsid w:val="00165D6B"/>
    <w:rsid w:val="00166C8C"/>
    <w:rsid w:val="001725EA"/>
    <w:rsid w:val="00174153"/>
    <w:rsid w:val="00181988"/>
    <w:rsid w:val="001827CA"/>
    <w:rsid w:val="0018361E"/>
    <w:rsid w:val="00183A7A"/>
    <w:rsid w:val="001849FD"/>
    <w:rsid w:val="00185141"/>
    <w:rsid w:val="00190453"/>
    <w:rsid w:val="001A03BC"/>
    <w:rsid w:val="001A0CB0"/>
    <w:rsid w:val="001A5F01"/>
    <w:rsid w:val="001B0BC6"/>
    <w:rsid w:val="001B42C7"/>
    <w:rsid w:val="001B52CB"/>
    <w:rsid w:val="001C08AB"/>
    <w:rsid w:val="001C530E"/>
    <w:rsid w:val="001C6BA9"/>
    <w:rsid w:val="001C6F79"/>
    <w:rsid w:val="001D2890"/>
    <w:rsid w:val="001D2CE4"/>
    <w:rsid w:val="001D2F7B"/>
    <w:rsid w:val="001D47A9"/>
    <w:rsid w:val="001D7514"/>
    <w:rsid w:val="001E1EB9"/>
    <w:rsid w:val="001E534C"/>
    <w:rsid w:val="001E6939"/>
    <w:rsid w:val="001E7484"/>
    <w:rsid w:val="001F0849"/>
    <w:rsid w:val="001F30A7"/>
    <w:rsid w:val="001F4788"/>
    <w:rsid w:val="001F60D6"/>
    <w:rsid w:val="00200857"/>
    <w:rsid w:val="002023AB"/>
    <w:rsid w:val="00205C3C"/>
    <w:rsid w:val="00207C36"/>
    <w:rsid w:val="00213D43"/>
    <w:rsid w:val="002200AF"/>
    <w:rsid w:val="00220FE9"/>
    <w:rsid w:val="002232B2"/>
    <w:rsid w:val="002232FC"/>
    <w:rsid w:val="00227485"/>
    <w:rsid w:val="00227D8F"/>
    <w:rsid w:val="002301D3"/>
    <w:rsid w:val="00233ED2"/>
    <w:rsid w:val="00233F5A"/>
    <w:rsid w:val="002348E2"/>
    <w:rsid w:val="00235AD3"/>
    <w:rsid w:val="00236086"/>
    <w:rsid w:val="00237BCD"/>
    <w:rsid w:val="00240B5A"/>
    <w:rsid w:val="002426A9"/>
    <w:rsid w:val="002433AB"/>
    <w:rsid w:val="00244182"/>
    <w:rsid w:val="00246558"/>
    <w:rsid w:val="00247E7D"/>
    <w:rsid w:val="00250C36"/>
    <w:rsid w:val="0025557B"/>
    <w:rsid w:val="00270700"/>
    <w:rsid w:val="0027332E"/>
    <w:rsid w:val="002747B0"/>
    <w:rsid w:val="002774AB"/>
    <w:rsid w:val="0027782B"/>
    <w:rsid w:val="00280D94"/>
    <w:rsid w:val="002813CA"/>
    <w:rsid w:val="002821EE"/>
    <w:rsid w:val="00282BD3"/>
    <w:rsid w:val="00287329"/>
    <w:rsid w:val="00291B94"/>
    <w:rsid w:val="00291C87"/>
    <w:rsid w:val="00291E5E"/>
    <w:rsid w:val="002930DD"/>
    <w:rsid w:val="002936B9"/>
    <w:rsid w:val="00295935"/>
    <w:rsid w:val="002967BD"/>
    <w:rsid w:val="00297665"/>
    <w:rsid w:val="002A053E"/>
    <w:rsid w:val="002A49AC"/>
    <w:rsid w:val="002A52B7"/>
    <w:rsid w:val="002A6369"/>
    <w:rsid w:val="002A751A"/>
    <w:rsid w:val="002B30A9"/>
    <w:rsid w:val="002B52AD"/>
    <w:rsid w:val="002B53C9"/>
    <w:rsid w:val="002B6418"/>
    <w:rsid w:val="002B672C"/>
    <w:rsid w:val="002B6B5B"/>
    <w:rsid w:val="002C6426"/>
    <w:rsid w:val="002D3248"/>
    <w:rsid w:val="002D34A7"/>
    <w:rsid w:val="002D3E76"/>
    <w:rsid w:val="002E0E45"/>
    <w:rsid w:val="002E2E0A"/>
    <w:rsid w:val="002E70B8"/>
    <w:rsid w:val="002F08E1"/>
    <w:rsid w:val="002F42A4"/>
    <w:rsid w:val="00300AB4"/>
    <w:rsid w:val="00302EF3"/>
    <w:rsid w:val="00307748"/>
    <w:rsid w:val="00314901"/>
    <w:rsid w:val="00315F99"/>
    <w:rsid w:val="003206CE"/>
    <w:rsid w:val="00322900"/>
    <w:rsid w:val="003229FA"/>
    <w:rsid w:val="003231A3"/>
    <w:rsid w:val="00326242"/>
    <w:rsid w:val="00326942"/>
    <w:rsid w:val="00330F8F"/>
    <w:rsid w:val="00332AC5"/>
    <w:rsid w:val="00332F1A"/>
    <w:rsid w:val="00336521"/>
    <w:rsid w:val="00337E74"/>
    <w:rsid w:val="0034002A"/>
    <w:rsid w:val="003411CE"/>
    <w:rsid w:val="00347E6E"/>
    <w:rsid w:val="00350254"/>
    <w:rsid w:val="0035205C"/>
    <w:rsid w:val="00355412"/>
    <w:rsid w:val="00360A90"/>
    <w:rsid w:val="00362049"/>
    <w:rsid w:val="00363108"/>
    <w:rsid w:val="003656CF"/>
    <w:rsid w:val="00365C74"/>
    <w:rsid w:val="00367253"/>
    <w:rsid w:val="003705AB"/>
    <w:rsid w:val="00373F6E"/>
    <w:rsid w:val="0037520A"/>
    <w:rsid w:val="00380970"/>
    <w:rsid w:val="00380F42"/>
    <w:rsid w:val="00382764"/>
    <w:rsid w:val="003904D9"/>
    <w:rsid w:val="003909ED"/>
    <w:rsid w:val="003931B2"/>
    <w:rsid w:val="00393618"/>
    <w:rsid w:val="003954FA"/>
    <w:rsid w:val="003A049B"/>
    <w:rsid w:val="003A1765"/>
    <w:rsid w:val="003A4E98"/>
    <w:rsid w:val="003A5C03"/>
    <w:rsid w:val="003B1504"/>
    <w:rsid w:val="003B17F2"/>
    <w:rsid w:val="003B3107"/>
    <w:rsid w:val="003B3E86"/>
    <w:rsid w:val="003B406F"/>
    <w:rsid w:val="003C235F"/>
    <w:rsid w:val="003C32A3"/>
    <w:rsid w:val="003C578D"/>
    <w:rsid w:val="003C68DE"/>
    <w:rsid w:val="003D3209"/>
    <w:rsid w:val="003D5D72"/>
    <w:rsid w:val="003D6510"/>
    <w:rsid w:val="003D6B96"/>
    <w:rsid w:val="003D7563"/>
    <w:rsid w:val="003E06DC"/>
    <w:rsid w:val="003E0C3B"/>
    <w:rsid w:val="003E28D1"/>
    <w:rsid w:val="003E3683"/>
    <w:rsid w:val="003E40AE"/>
    <w:rsid w:val="003E5E11"/>
    <w:rsid w:val="003E60FD"/>
    <w:rsid w:val="003F4211"/>
    <w:rsid w:val="003F4B4A"/>
    <w:rsid w:val="003F638F"/>
    <w:rsid w:val="00400D6D"/>
    <w:rsid w:val="00402A72"/>
    <w:rsid w:val="004032F7"/>
    <w:rsid w:val="004056D9"/>
    <w:rsid w:val="00407A6D"/>
    <w:rsid w:val="00414845"/>
    <w:rsid w:val="00416E78"/>
    <w:rsid w:val="004208AE"/>
    <w:rsid w:val="004272C0"/>
    <w:rsid w:val="00437D45"/>
    <w:rsid w:val="004417D3"/>
    <w:rsid w:val="004429CD"/>
    <w:rsid w:val="00444B70"/>
    <w:rsid w:val="004524D7"/>
    <w:rsid w:val="004537B3"/>
    <w:rsid w:val="004543BE"/>
    <w:rsid w:val="0045511E"/>
    <w:rsid w:val="00456113"/>
    <w:rsid w:val="0046399B"/>
    <w:rsid w:val="00464454"/>
    <w:rsid w:val="00466089"/>
    <w:rsid w:val="00466715"/>
    <w:rsid w:val="00470564"/>
    <w:rsid w:val="00473167"/>
    <w:rsid w:val="00474F6C"/>
    <w:rsid w:val="004802E0"/>
    <w:rsid w:val="0048665B"/>
    <w:rsid w:val="00491F3F"/>
    <w:rsid w:val="00493D3C"/>
    <w:rsid w:val="00497BFB"/>
    <w:rsid w:val="004B0152"/>
    <w:rsid w:val="004B46B3"/>
    <w:rsid w:val="004D0387"/>
    <w:rsid w:val="004D0905"/>
    <w:rsid w:val="004D112C"/>
    <w:rsid w:val="004D211D"/>
    <w:rsid w:val="004D4CC6"/>
    <w:rsid w:val="004D6AC1"/>
    <w:rsid w:val="004E0FB8"/>
    <w:rsid w:val="004E2DBC"/>
    <w:rsid w:val="004E75A1"/>
    <w:rsid w:val="004F17DE"/>
    <w:rsid w:val="004F2F6E"/>
    <w:rsid w:val="004F31BB"/>
    <w:rsid w:val="004F4164"/>
    <w:rsid w:val="004F749B"/>
    <w:rsid w:val="005023DD"/>
    <w:rsid w:val="0050240A"/>
    <w:rsid w:val="00511C20"/>
    <w:rsid w:val="00512C45"/>
    <w:rsid w:val="005143F7"/>
    <w:rsid w:val="0052183D"/>
    <w:rsid w:val="00523A8E"/>
    <w:rsid w:val="00531F47"/>
    <w:rsid w:val="00533EBA"/>
    <w:rsid w:val="00537252"/>
    <w:rsid w:val="00537389"/>
    <w:rsid w:val="00537E9F"/>
    <w:rsid w:val="00537F5F"/>
    <w:rsid w:val="005401A6"/>
    <w:rsid w:val="00541869"/>
    <w:rsid w:val="00543F0F"/>
    <w:rsid w:val="00544C11"/>
    <w:rsid w:val="00545662"/>
    <w:rsid w:val="00547348"/>
    <w:rsid w:val="0055026E"/>
    <w:rsid w:val="00561F13"/>
    <w:rsid w:val="00563C1D"/>
    <w:rsid w:val="00563EF9"/>
    <w:rsid w:val="00577269"/>
    <w:rsid w:val="005779B6"/>
    <w:rsid w:val="005813FE"/>
    <w:rsid w:val="005847F4"/>
    <w:rsid w:val="005911C8"/>
    <w:rsid w:val="0059138B"/>
    <w:rsid w:val="0059147D"/>
    <w:rsid w:val="00591D00"/>
    <w:rsid w:val="005943A5"/>
    <w:rsid w:val="005A5445"/>
    <w:rsid w:val="005B308E"/>
    <w:rsid w:val="005B3363"/>
    <w:rsid w:val="005B589E"/>
    <w:rsid w:val="005B6A14"/>
    <w:rsid w:val="005B6BA0"/>
    <w:rsid w:val="005C4035"/>
    <w:rsid w:val="005C5101"/>
    <w:rsid w:val="005C6C88"/>
    <w:rsid w:val="005D2F2D"/>
    <w:rsid w:val="005D3047"/>
    <w:rsid w:val="005D34AF"/>
    <w:rsid w:val="005E2903"/>
    <w:rsid w:val="005E354B"/>
    <w:rsid w:val="005E59EC"/>
    <w:rsid w:val="005E5BC0"/>
    <w:rsid w:val="005E7349"/>
    <w:rsid w:val="005F62E2"/>
    <w:rsid w:val="0060190D"/>
    <w:rsid w:val="00602475"/>
    <w:rsid w:val="00602E3B"/>
    <w:rsid w:val="006077D1"/>
    <w:rsid w:val="006139A0"/>
    <w:rsid w:val="0061447B"/>
    <w:rsid w:val="00615F49"/>
    <w:rsid w:val="006174E8"/>
    <w:rsid w:val="00624924"/>
    <w:rsid w:val="00625464"/>
    <w:rsid w:val="006279A8"/>
    <w:rsid w:val="00631B43"/>
    <w:rsid w:val="00632709"/>
    <w:rsid w:val="006337DB"/>
    <w:rsid w:val="00634C3C"/>
    <w:rsid w:val="00635D33"/>
    <w:rsid w:val="00637E27"/>
    <w:rsid w:val="0064055F"/>
    <w:rsid w:val="00642296"/>
    <w:rsid w:val="00643AEA"/>
    <w:rsid w:val="00643D93"/>
    <w:rsid w:val="00645C60"/>
    <w:rsid w:val="0065080C"/>
    <w:rsid w:val="0065445D"/>
    <w:rsid w:val="00654AF6"/>
    <w:rsid w:val="00664E75"/>
    <w:rsid w:val="006747F2"/>
    <w:rsid w:val="00676B26"/>
    <w:rsid w:val="006773E5"/>
    <w:rsid w:val="00681868"/>
    <w:rsid w:val="00684775"/>
    <w:rsid w:val="00686DF7"/>
    <w:rsid w:val="006914F7"/>
    <w:rsid w:val="00691CDE"/>
    <w:rsid w:val="00692B3C"/>
    <w:rsid w:val="00694B7A"/>
    <w:rsid w:val="00697EEB"/>
    <w:rsid w:val="006A275A"/>
    <w:rsid w:val="006A3B81"/>
    <w:rsid w:val="006A506B"/>
    <w:rsid w:val="006B133D"/>
    <w:rsid w:val="006B2119"/>
    <w:rsid w:val="006B380A"/>
    <w:rsid w:val="006B527C"/>
    <w:rsid w:val="006B71EE"/>
    <w:rsid w:val="006C0CA4"/>
    <w:rsid w:val="006C1A5D"/>
    <w:rsid w:val="006C29CC"/>
    <w:rsid w:val="006C4180"/>
    <w:rsid w:val="006C68E4"/>
    <w:rsid w:val="006C696F"/>
    <w:rsid w:val="006C6E0F"/>
    <w:rsid w:val="006D11F1"/>
    <w:rsid w:val="006D33FD"/>
    <w:rsid w:val="006D6212"/>
    <w:rsid w:val="006D6AAF"/>
    <w:rsid w:val="006D7F8B"/>
    <w:rsid w:val="006E6862"/>
    <w:rsid w:val="006E7655"/>
    <w:rsid w:val="006F3946"/>
    <w:rsid w:val="006F706D"/>
    <w:rsid w:val="006F7757"/>
    <w:rsid w:val="006F799E"/>
    <w:rsid w:val="00702788"/>
    <w:rsid w:val="00703704"/>
    <w:rsid w:val="00705AD3"/>
    <w:rsid w:val="00706E00"/>
    <w:rsid w:val="007153E3"/>
    <w:rsid w:val="00720200"/>
    <w:rsid w:val="00723697"/>
    <w:rsid w:val="007247CC"/>
    <w:rsid w:val="007260F2"/>
    <w:rsid w:val="0073087E"/>
    <w:rsid w:val="00733C85"/>
    <w:rsid w:val="00734015"/>
    <w:rsid w:val="00735835"/>
    <w:rsid w:val="007407E3"/>
    <w:rsid w:val="00741C26"/>
    <w:rsid w:val="0074475C"/>
    <w:rsid w:val="0075477A"/>
    <w:rsid w:val="00755210"/>
    <w:rsid w:val="0076275F"/>
    <w:rsid w:val="00763644"/>
    <w:rsid w:val="00765CF7"/>
    <w:rsid w:val="00770857"/>
    <w:rsid w:val="00771293"/>
    <w:rsid w:val="0078199E"/>
    <w:rsid w:val="00787886"/>
    <w:rsid w:val="007931A0"/>
    <w:rsid w:val="00795060"/>
    <w:rsid w:val="007A2FE0"/>
    <w:rsid w:val="007A3352"/>
    <w:rsid w:val="007A6241"/>
    <w:rsid w:val="007B1CD9"/>
    <w:rsid w:val="007B23FC"/>
    <w:rsid w:val="007B2B2D"/>
    <w:rsid w:val="007B361D"/>
    <w:rsid w:val="007B65D8"/>
    <w:rsid w:val="007C4ACF"/>
    <w:rsid w:val="007C5601"/>
    <w:rsid w:val="007D3540"/>
    <w:rsid w:val="007D688E"/>
    <w:rsid w:val="007D68A9"/>
    <w:rsid w:val="007E0525"/>
    <w:rsid w:val="007E1B1A"/>
    <w:rsid w:val="007E2BC2"/>
    <w:rsid w:val="007E4253"/>
    <w:rsid w:val="007F3392"/>
    <w:rsid w:val="007F363C"/>
    <w:rsid w:val="007F4546"/>
    <w:rsid w:val="007F4B6F"/>
    <w:rsid w:val="007F6F64"/>
    <w:rsid w:val="007F7E01"/>
    <w:rsid w:val="008006F0"/>
    <w:rsid w:val="00803C50"/>
    <w:rsid w:val="00810D9B"/>
    <w:rsid w:val="00811375"/>
    <w:rsid w:val="0081176E"/>
    <w:rsid w:val="008119F4"/>
    <w:rsid w:val="00812AFF"/>
    <w:rsid w:val="00812C1E"/>
    <w:rsid w:val="00813D49"/>
    <w:rsid w:val="00814579"/>
    <w:rsid w:val="00814D9F"/>
    <w:rsid w:val="00815AB0"/>
    <w:rsid w:val="008177B7"/>
    <w:rsid w:val="0081787C"/>
    <w:rsid w:val="00820F0B"/>
    <w:rsid w:val="00823432"/>
    <w:rsid w:val="00823574"/>
    <w:rsid w:val="00823EE5"/>
    <w:rsid w:val="008265C3"/>
    <w:rsid w:val="00827CF1"/>
    <w:rsid w:val="00835D32"/>
    <w:rsid w:val="008401C4"/>
    <w:rsid w:val="0084197F"/>
    <w:rsid w:val="00842405"/>
    <w:rsid w:val="008461D9"/>
    <w:rsid w:val="00846735"/>
    <w:rsid w:val="00851625"/>
    <w:rsid w:val="00852029"/>
    <w:rsid w:val="00852808"/>
    <w:rsid w:val="00863250"/>
    <w:rsid w:val="008650BA"/>
    <w:rsid w:val="00865A89"/>
    <w:rsid w:val="00870A2F"/>
    <w:rsid w:val="0087197E"/>
    <w:rsid w:val="0087730B"/>
    <w:rsid w:val="00881F94"/>
    <w:rsid w:val="00884131"/>
    <w:rsid w:val="0089198D"/>
    <w:rsid w:val="00892F62"/>
    <w:rsid w:val="008965A7"/>
    <w:rsid w:val="008A0052"/>
    <w:rsid w:val="008A1257"/>
    <w:rsid w:val="008A13B3"/>
    <w:rsid w:val="008A27C9"/>
    <w:rsid w:val="008A3E8D"/>
    <w:rsid w:val="008B03C6"/>
    <w:rsid w:val="008B0D51"/>
    <w:rsid w:val="008B315E"/>
    <w:rsid w:val="008B33D7"/>
    <w:rsid w:val="008B7706"/>
    <w:rsid w:val="008C1E52"/>
    <w:rsid w:val="008C207F"/>
    <w:rsid w:val="008C32F6"/>
    <w:rsid w:val="008C512D"/>
    <w:rsid w:val="008C6AF3"/>
    <w:rsid w:val="008D3E9D"/>
    <w:rsid w:val="008D4B4C"/>
    <w:rsid w:val="008D4E69"/>
    <w:rsid w:val="008D7D25"/>
    <w:rsid w:val="008E0697"/>
    <w:rsid w:val="008E2907"/>
    <w:rsid w:val="008E2C13"/>
    <w:rsid w:val="008E384E"/>
    <w:rsid w:val="008E3A43"/>
    <w:rsid w:val="008E3A7C"/>
    <w:rsid w:val="008E77DA"/>
    <w:rsid w:val="008F6D42"/>
    <w:rsid w:val="00901644"/>
    <w:rsid w:val="00910CC9"/>
    <w:rsid w:val="00912126"/>
    <w:rsid w:val="009147D3"/>
    <w:rsid w:val="00914C42"/>
    <w:rsid w:val="00915385"/>
    <w:rsid w:val="009162B2"/>
    <w:rsid w:val="00917243"/>
    <w:rsid w:val="00917AED"/>
    <w:rsid w:val="00920762"/>
    <w:rsid w:val="00921883"/>
    <w:rsid w:val="009221BC"/>
    <w:rsid w:val="00922562"/>
    <w:rsid w:val="00923756"/>
    <w:rsid w:val="00925D5F"/>
    <w:rsid w:val="009266B4"/>
    <w:rsid w:val="00926848"/>
    <w:rsid w:val="00927FA2"/>
    <w:rsid w:val="00931271"/>
    <w:rsid w:val="009354AF"/>
    <w:rsid w:val="009409BF"/>
    <w:rsid w:val="00941F64"/>
    <w:rsid w:val="00945A4C"/>
    <w:rsid w:val="00953776"/>
    <w:rsid w:val="009542ED"/>
    <w:rsid w:val="00954E72"/>
    <w:rsid w:val="00957A82"/>
    <w:rsid w:val="00962074"/>
    <w:rsid w:val="009627AD"/>
    <w:rsid w:val="00962ACB"/>
    <w:rsid w:val="0096420C"/>
    <w:rsid w:val="00964FFB"/>
    <w:rsid w:val="00967A8A"/>
    <w:rsid w:val="00970FB3"/>
    <w:rsid w:val="00972C8B"/>
    <w:rsid w:val="00973959"/>
    <w:rsid w:val="009739A0"/>
    <w:rsid w:val="00974FCF"/>
    <w:rsid w:val="0097514E"/>
    <w:rsid w:val="00982181"/>
    <w:rsid w:val="0098357B"/>
    <w:rsid w:val="0098360E"/>
    <w:rsid w:val="009859FE"/>
    <w:rsid w:val="009878BE"/>
    <w:rsid w:val="009919A8"/>
    <w:rsid w:val="00994241"/>
    <w:rsid w:val="00994B7B"/>
    <w:rsid w:val="009A2592"/>
    <w:rsid w:val="009A51C1"/>
    <w:rsid w:val="009A57B9"/>
    <w:rsid w:val="009A5E6E"/>
    <w:rsid w:val="009A6498"/>
    <w:rsid w:val="009A6770"/>
    <w:rsid w:val="009B0856"/>
    <w:rsid w:val="009B0D0F"/>
    <w:rsid w:val="009B7E68"/>
    <w:rsid w:val="009B7E7E"/>
    <w:rsid w:val="009C17B9"/>
    <w:rsid w:val="009C7608"/>
    <w:rsid w:val="009D2DCB"/>
    <w:rsid w:val="009D2F57"/>
    <w:rsid w:val="009D5AD4"/>
    <w:rsid w:val="009D65B5"/>
    <w:rsid w:val="009F09A2"/>
    <w:rsid w:val="009F0F76"/>
    <w:rsid w:val="009F368C"/>
    <w:rsid w:val="009F69B1"/>
    <w:rsid w:val="009F73F3"/>
    <w:rsid w:val="00A007A9"/>
    <w:rsid w:val="00A00F03"/>
    <w:rsid w:val="00A021DA"/>
    <w:rsid w:val="00A044DA"/>
    <w:rsid w:val="00A0593B"/>
    <w:rsid w:val="00A06070"/>
    <w:rsid w:val="00A07054"/>
    <w:rsid w:val="00A07445"/>
    <w:rsid w:val="00A16210"/>
    <w:rsid w:val="00A17F7F"/>
    <w:rsid w:val="00A20671"/>
    <w:rsid w:val="00A21AF1"/>
    <w:rsid w:val="00A2240E"/>
    <w:rsid w:val="00A227E3"/>
    <w:rsid w:val="00A2524B"/>
    <w:rsid w:val="00A3151A"/>
    <w:rsid w:val="00A32069"/>
    <w:rsid w:val="00A32698"/>
    <w:rsid w:val="00A32EEA"/>
    <w:rsid w:val="00A34629"/>
    <w:rsid w:val="00A36F3F"/>
    <w:rsid w:val="00A37D7F"/>
    <w:rsid w:val="00A461C6"/>
    <w:rsid w:val="00A50EAA"/>
    <w:rsid w:val="00A546B0"/>
    <w:rsid w:val="00A56A93"/>
    <w:rsid w:val="00A627F8"/>
    <w:rsid w:val="00A6479E"/>
    <w:rsid w:val="00A64B90"/>
    <w:rsid w:val="00A65F2A"/>
    <w:rsid w:val="00A6690E"/>
    <w:rsid w:val="00A6706F"/>
    <w:rsid w:val="00A71FC8"/>
    <w:rsid w:val="00A724AE"/>
    <w:rsid w:val="00A75492"/>
    <w:rsid w:val="00A75BF0"/>
    <w:rsid w:val="00A80DF2"/>
    <w:rsid w:val="00A823F4"/>
    <w:rsid w:val="00A82F17"/>
    <w:rsid w:val="00A852EE"/>
    <w:rsid w:val="00A860DF"/>
    <w:rsid w:val="00A90A73"/>
    <w:rsid w:val="00A928B0"/>
    <w:rsid w:val="00A92B1D"/>
    <w:rsid w:val="00A9445B"/>
    <w:rsid w:val="00A94A7E"/>
    <w:rsid w:val="00A97730"/>
    <w:rsid w:val="00AA1484"/>
    <w:rsid w:val="00AA49A1"/>
    <w:rsid w:val="00AA683C"/>
    <w:rsid w:val="00AA688E"/>
    <w:rsid w:val="00AA6DD6"/>
    <w:rsid w:val="00AB2AD8"/>
    <w:rsid w:val="00AB2BDC"/>
    <w:rsid w:val="00AB5B45"/>
    <w:rsid w:val="00AC3655"/>
    <w:rsid w:val="00AC4531"/>
    <w:rsid w:val="00AC5817"/>
    <w:rsid w:val="00AD0CCE"/>
    <w:rsid w:val="00AD5212"/>
    <w:rsid w:val="00AD5DDC"/>
    <w:rsid w:val="00AD69C4"/>
    <w:rsid w:val="00AD7F7A"/>
    <w:rsid w:val="00AD7FCD"/>
    <w:rsid w:val="00AE5AD8"/>
    <w:rsid w:val="00AE5F10"/>
    <w:rsid w:val="00AE6A90"/>
    <w:rsid w:val="00AF4059"/>
    <w:rsid w:val="00AF4C0A"/>
    <w:rsid w:val="00AF6FF9"/>
    <w:rsid w:val="00AF7B72"/>
    <w:rsid w:val="00B0023B"/>
    <w:rsid w:val="00B0092C"/>
    <w:rsid w:val="00B01863"/>
    <w:rsid w:val="00B03A8C"/>
    <w:rsid w:val="00B051AE"/>
    <w:rsid w:val="00B069BA"/>
    <w:rsid w:val="00B148B5"/>
    <w:rsid w:val="00B21FCA"/>
    <w:rsid w:val="00B22342"/>
    <w:rsid w:val="00B23371"/>
    <w:rsid w:val="00B233B1"/>
    <w:rsid w:val="00B24C4B"/>
    <w:rsid w:val="00B30011"/>
    <w:rsid w:val="00B30D50"/>
    <w:rsid w:val="00B30FBB"/>
    <w:rsid w:val="00B316E2"/>
    <w:rsid w:val="00B337F2"/>
    <w:rsid w:val="00B406FC"/>
    <w:rsid w:val="00B41A7E"/>
    <w:rsid w:val="00B4299F"/>
    <w:rsid w:val="00B46F0C"/>
    <w:rsid w:val="00B52770"/>
    <w:rsid w:val="00B53B49"/>
    <w:rsid w:val="00B54B6C"/>
    <w:rsid w:val="00B63942"/>
    <w:rsid w:val="00B64ADD"/>
    <w:rsid w:val="00B65C20"/>
    <w:rsid w:val="00B65C9C"/>
    <w:rsid w:val="00B86F91"/>
    <w:rsid w:val="00B87CC9"/>
    <w:rsid w:val="00B936B5"/>
    <w:rsid w:val="00B9539C"/>
    <w:rsid w:val="00B9557C"/>
    <w:rsid w:val="00B962C8"/>
    <w:rsid w:val="00B9653F"/>
    <w:rsid w:val="00BA6AAA"/>
    <w:rsid w:val="00BB0FC4"/>
    <w:rsid w:val="00BB3225"/>
    <w:rsid w:val="00BB6BB0"/>
    <w:rsid w:val="00BC4A18"/>
    <w:rsid w:val="00BC4D8E"/>
    <w:rsid w:val="00BC4DE1"/>
    <w:rsid w:val="00BD1323"/>
    <w:rsid w:val="00BD7ACB"/>
    <w:rsid w:val="00BE2F50"/>
    <w:rsid w:val="00BE6352"/>
    <w:rsid w:val="00BE67D9"/>
    <w:rsid w:val="00BF2242"/>
    <w:rsid w:val="00BF2933"/>
    <w:rsid w:val="00BF47F6"/>
    <w:rsid w:val="00BF5605"/>
    <w:rsid w:val="00C00ED3"/>
    <w:rsid w:val="00C027A7"/>
    <w:rsid w:val="00C034CE"/>
    <w:rsid w:val="00C03E5C"/>
    <w:rsid w:val="00C06186"/>
    <w:rsid w:val="00C06E60"/>
    <w:rsid w:val="00C12D48"/>
    <w:rsid w:val="00C14B40"/>
    <w:rsid w:val="00C166F2"/>
    <w:rsid w:val="00C17A2E"/>
    <w:rsid w:val="00C31DC0"/>
    <w:rsid w:val="00C31F15"/>
    <w:rsid w:val="00C32080"/>
    <w:rsid w:val="00C322C5"/>
    <w:rsid w:val="00C350A1"/>
    <w:rsid w:val="00C36D65"/>
    <w:rsid w:val="00C6195F"/>
    <w:rsid w:val="00C62566"/>
    <w:rsid w:val="00C62CA0"/>
    <w:rsid w:val="00C67CDA"/>
    <w:rsid w:val="00C7154F"/>
    <w:rsid w:val="00C729FA"/>
    <w:rsid w:val="00C74131"/>
    <w:rsid w:val="00C74F5D"/>
    <w:rsid w:val="00C7671C"/>
    <w:rsid w:val="00C768F8"/>
    <w:rsid w:val="00C80830"/>
    <w:rsid w:val="00C81997"/>
    <w:rsid w:val="00C91839"/>
    <w:rsid w:val="00C954B9"/>
    <w:rsid w:val="00C95B1F"/>
    <w:rsid w:val="00C97D46"/>
    <w:rsid w:val="00CA0331"/>
    <w:rsid w:val="00CA065F"/>
    <w:rsid w:val="00CA0D7D"/>
    <w:rsid w:val="00CA2206"/>
    <w:rsid w:val="00CA2C85"/>
    <w:rsid w:val="00CA3E5C"/>
    <w:rsid w:val="00CB376E"/>
    <w:rsid w:val="00CB3EA6"/>
    <w:rsid w:val="00CB79FA"/>
    <w:rsid w:val="00CC39BC"/>
    <w:rsid w:val="00CC72AE"/>
    <w:rsid w:val="00CD3401"/>
    <w:rsid w:val="00CD5652"/>
    <w:rsid w:val="00CD6C31"/>
    <w:rsid w:val="00CD7D26"/>
    <w:rsid w:val="00CE01DB"/>
    <w:rsid w:val="00CE029E"/>
    <w:rsid w:val="00CE19A8"/>
    <w:rsid w:val="00CE2855"/>
    <w:rsid w:val="00CF1ACB"/>
    <w:rsid w:val="00CF424C"/>
    <w:rsid w:val="00D014A9"/>
    <w:rsid w:val="00D030FD"/>
    <w:rsid w:val="00D032A1"/>
    <w:rsid w:val="00D044A6"/>
    <w:rsid w:val="00D06EDB"/>
    <w:rsid w:val="00D115A9"/>
    <w:rsid w:val="00D11B1D"/>
    <w:rsid w:val="00D1518B"/>
    <w:rsid w:val="00D162BE"/>
    <w:rsid w:val="00D21140"/>
    <w:rsid w:val="00D22925"/>
    <w:rsid w:val="00D237EC"/>
    <w:rsid w:val="00D2444C"/>
    <w:rsid w:val="00D25486"/>
    <w:rsid w:val="00D27ADE"/>
    <w:rsid w:val="00D31B01"/>
    <w:rsid w:val="00D31FD9"/>
    <w:rsid w:val="00D3401A"/>
    <w:rsid w:val="00D362BC"/>
    <w:rsid w:val="00D37D0A"/>
    <w:rsid w:val="00D42784"/>
    <w:rsid w:val="00D44305"/>
    <w:rsid w:val="00D44309"/>
    <w:rsid w:val="00D478BC"/>
    <w:rsid w:val="00D5337B"/>
    <w:rsid w:val="00D54E52"/>
    <w:rsid w:val="00D55C8E"/>
    <w:rsid w:val="00D66E6B"/>
    <w:rsid w:val="00D67C4D"/>
    <w:rsid w:val="00D73A62"/>
    <w:rsid w:val="00D74C5D"/>
    <w:rsid w:val="00D77C16"/>
    <w:rsid w:val="00D83451"/>
    <w:rsid w:val="00D83A0F"/>
    <w:rsid w:val="00D87838"/>
    <w:rsid w:val="00D90498"/>
    <w:rsid w:val="00D92D50"/>
    <w:rsid w:val="00D964F4"/>
    <w:rsid w:val="00DA259A"/>
    <w:rsid w:val="00DA305D"/>
    <w:rsid w:val="00DB09FC"/>
    <w:rsid w:val="00DB5D38"/>
    <w:rsid w:val="00DB7A62"/>
    <w:rsid w:val="00DB7DFA"/>
    <w:rsid w:val="00DC2358"/>
    <w:rsid w:val="00DC333D"/>
    <w:rsid w:val="00DC444A"/>
    <w:rsid w:val="00DC524F"/>
    <w:rsid w:val="00DC6156"/>
    <w:rsid w:val="00DC6A22"/>
    <w:rsid w:val="00DD0C29"/>
    <w:rsid w:val="00DD3388"/>
    <w:rsid w:val="00DD6D83"/>
    <w:rsid w:val="00DD7AF6"/>
    <w:rsid w:val="00DE3312"/>
    <w:rsid w:val="00DE4445"/>
    <w:rsid w:val="00DF3A1C"/>
    <w:rsid w:val="00DF6BC5"/>
    <w:rsid w:val="00E01281"/>
    <w:rsid w:val="00E02688"/>
    <w:rsid w:val="00E11CC6"/>
    <w:rsid w:val="00E12113"/>
    <w:rsid w:val="00E13AD9"/>
    <w:rsid w:val="00E200F4"/>
    <w:rsid w:val="00E20BC2"/>
    <w:rsid w:val="00E21966"/>
    <w:rsid w:val="00E23109"/>
    <w:rsid w:val="00E2341E"/>
    <w:rsid w:val="00E24FCD"/>
    <w:rsid w:val="00E27E2E"/>
    <w:rsid w:val="00E34373"/>
    <w:rsid w:val="00E35E99"/>
    <w:rsid w:val="00E35F17"/>
    <w:rsid w:val="00E36506"/>
    <w:rsid w:val="00E37298"/>
    <w:rsid w:val="00E44B54"/>
    <w:rsid w:val="00E44DBB"/>
    <w:rsid w:val="00E46C01"/>
    <w:rsid w:val="00E527B8"/>
    <w:rsid w:val="00E54F30"/>
    <w:rsid w:val="00E60594"/>
    <w:rsid w:val="00E60BBE"/>
    <w:rsid w:val="00E618A4"/>
    <w:rsid w:val="00E647BF"/>
    <w:rsid w:val="00E7021D"/>
    <w:rsid w:val="00E70C75"/>
    <w:rsid w:val="00E71E13"/>
    <w:rsid w:val="00E73417"/>
    <w:rsid w:val="00E76E0A"/>
    <w:rsid w:val="00E80509"/>
    <w:rsid w:val="00E81D6B"/>
    <w:rsid w:val="00E82061"/>
    <w:rsid w:val="00E87B2D"/>
    <w:rsid w:val="00E90E7E"/>
    <w:rsid w:val="00E92553"/>
    <w:rsid w:val="00E92C16"/>
    <w:rsid w:val="00EA76D3"/>
    <w:rsid w:val="00EB2307"/>
    <w:rsid w:val="00EB5265"/>
    <w:rsid w:val="00EB5880"/>
    <w:rsid w:val="00EB7BDF"/>
    <w:rsid w:val="00EC2A60"/>
    <w:rsid w:val="00ED1C1F"/>
    <w:rsid w:val="00ED1EF5"/>
    <w:rsid w:val="00ED2E1A"/>
    <w:rsid w:val="00ED3791"/>
    <w:rsid w:val="00EE336A"/>
    <w:rsid w:val="00EE3CFF"/>
    <w:rsid w:val="00EE5402"/>
    <w:rsid w:val="00EE7066"/>
    <w:rsid w:val="00EF3230"/>
    <w:rsid w:val="00EF4E1F"/>
    <w:rsid w:val="00EF6A1F"/>
    <w:rsid w:val="00EF7C93"/>
    <w:rsid w:val="00F02AB0"/>
    <w:rsid w:val="00F036FA"/>
    <w:rsid w:val="00F05749"/>
    <w:rsid w:val="00F05BE6"/>
    <w:rsid w:val="00F070F5"/>
    <w:rsid w:val="00F10AC1"/>
    <w:rsid w:val="00F13977"/>
    <w:rsid w:val="00F14D90"/>
    <w:rsid w:val="00F152FB"/>
    <w:rsid w:val="00F20296"/>
    <w:rsid w:val="00F21D94"/>
    <w:rsid w:val="00F222BC"/>
    <w:rsid w:val="00F24D3A"/>
    <w:rsid w:val="00F27246"/>
    <w:rsid w:val="00F333BE"/>
    <w:rsid w:val="00F3406B"/>
    <w:rsid w:val="00F343EF"/>
    <w:rsid w:val="00F36319"/>
    <w:rsid w:val="00F42B09"/>
    <w:rsid w:val="00F434C9"/>
    <w:rsid w:val="00F43DE1"/>
    <w:rsid w:val="00F44574"/>
    <w:rsid w:val="00F44A8F"/>
    <w:rsid w:val="00F54073"/>
    <w:rsid w:val="00F561EB"/>
    <w:rsid w:val="00F56B11"/>
    <w:rsid w:val="00F57710"/>
    <w:rsid w:val="00F61135"/>
    <w:rsid w:val="00F61B07"/>
    <w:rsid w:val="00F636C4"/>
    <w:rsid w:val="00F6636B"/>
    <w:rsid w:val="00F663FD"/>
    <w:rsid w:val="00F7046B"/>
    <w:rsid w:val="00F72E16"/>
    <w:rsid w:val="00F733AF"/>
    <w:rsid w:val="00F752B8"/>
    <w:rsid w:val="00F80124"/>
    <w:rsid w:val="00F851FD"/>
    <w:rsid w:val="00F85CD1"/>
    <w:rsid w:val="00F93FD6"/>
    <w:rsid w:val="00F94A70"/>
    <w:rsid w:val="00F9707F"/>
    <w:rsid w:val="00F97E3C"/>
    <w:rsid w:val="00FA09D0"/>
    <w:rsid w:val="00FA1D67"/>
    <w:rsid w:val="00FA2AD6"/>
    <w:rsid w:val="00FA424A"/>
    <w:rsid w:val="00FA446E"/>
    <w:rsid w:val="00FA79F9"/>
    <w:rsid w:val="00FB02A5"/>
    <w:rsid w:val="00FB29FD"/>
    <w:rsid w:val="00FB6DF0"/>
    <w:rsid w:val="00FB742E"/>
    <w:rsid w:val="00FC6FDA"/>
    <w:rsid w:val="00FD0194"/>
    <w:rsid w:val="00FD1324"/>
    <w:rsid w:val="00FD1F78"/>
    <w:rsid w:val="00FD36C1"/>
    <w:rsid w:val="00FD39DC"/>
    <w:rsid w:val="00FD47AA"/>
    <w:rsid w:val="00FD55D2"/>
    <w:rsid w:val="00FD766C"/>
    <w:rsid w:val="00FE03EF"/>
    <w:rsid w:val="00FE2FB1"/>
    <w:rsid w:val="00FE4719"/>
    <w:rsid w:val="00FF1DC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FD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D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FD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D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2374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Mazzoni Valeria</dc:creator>
  <cp:keywords/>
  <dc:description/>
  <cp:lastModifiedBy>Arrighi Annamaria</cp:lastModifiedBy>
  <cp:revision>48</cp:revision>
  <dcterms:created xsi:type="dcterms:W3CDTF">2016-01-18T14:30:00Z</dcterms:created>
  <dcterms:modified xsi:type="dcterms:W3CDTF">2016-01-19T08:38:00Z</dcterms:modified>
</cp:coreProperties>
</file>