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E" w:rsidRDefault="0056712E" w:rsidP="0056712E">
      <w:r>
        <w:rPr>
          <w:noProof/>
          <w:lang w:eastAsia="it-IT"/>
        </w:rPr>
        <w:drawing>
          <wp:inline distT="0" distB="0" distL="0" distR="0" wp14:anchorId="7878D345" wp14:editId="4E4DFAAC">
            <wp:extent cx="2028825" cy="638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42" cy="651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 wp14:anchorId="20967506" wp14:editId="4714272B">
            <wp:extent cx="1838325" cy="7143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it-IT"/>
        </w:rPr>
        <w:drawing>
          <wp:inline distT="0" distB="0" distL="0" distR="0" wp14:anchorId="6B2F7B1A" wp14:editId="17929686">
            <wp:extent cx="1676400" cy="33072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61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1F2" w:rsidRDefault="00C961F2" w:rsidP="0056712E">
      <w:pPr>
        <w:jc w:val="center"/>
        <w:rPr>
          <w:rFonts w:cs="Tahoma"/>
          <w:b/>
          <w:sz w:val="32"/>
          <w:szCs w:val="32"/>
          <w:u w:val="single"/>
        </w:rPr>
      </w:pPr>
    </w:p>
    <w:p w:rsidR="00CF0091" w:rsidRPr="00A04700" w:rsidRDefault="0056712E" w:rsidP="00A04700">
      <w:pPr>
        <w:jc w:val="center"/>
        <w:rPr>
          <w:rFonts w:cs="Tahoma"/>
          <w:b/>
          <w:sz w:val="32"/>
          <w:szCs w:val="32"/>
          <w:u w:val="single"/>
        </w:rPr>
      </w:pPr>
      <w:r w:rsidRPr="0056712E">
        <w:rPr>
          <w:rFonts w:cs="Tahoma"/>
          <w:b/>
          <w:sz w:val="32"/>
          <w:szCs w:val="32"/>
          <w:u w:val="single"/>
        </w:rPr>
        <w:t xml:space="preserve"> </w:t>
      </w:r>
      <w:r>
        <w:rPr>
          <w:rFonts w:cs="Tahoma"/>
          <w:b/>
          <w:sz w:val="32"/>
          <w:szCs w:val="32"/>
          <w:u w:val="single"/>
        </w:rPr>
        <w:t>COMUNICATO STAMPA</w:t>
      </w:r>
      <w:r w:rsidRPr="00830726">
        <w:rPr>
          <w:b/>
          <w:sz w:val="36"/>
          <w:szCs w:val="36"/>
        </w:rPr>
        <w:t xml:space="preserve"> </w:t>
      </w:r>
    </w:p>
    <w:p w:rsidR="00C961F2" w:rsidRPr="00830726" w:rsidRDefault="00CF0091" w:rsidP="00D8036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</w:t>
      </w:r>
      <w:r w:rsidR="0056712E" w:rsidRPr="00830726">
        <w:rPr>
          <w:b/>
          <w:sz w:val="36"/>
          <w:szCs w:val="36"/>
        </w:rPr>
        <w:t xml:space="preserve">ducazione finanziaria: al via un progetto sperimentale </w:t>
      </w:r>
      <w:r w:rsidR="0056712E">
        <w:rPr>
          <w:b/>
          <w:sz w:val="36"/>
          <w:szCs w:val="36"/>
        </w:rPr>
        <w:t>in Emilia Romagna</w:t>
      </w:r>
    </w:p>
    <w:p w:rsidR="00C961F2" w:rsidRDefault="0056712E" w:rsidP="00901156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901156">
        <w:rPr>
          <w:bCs/>
          <w:i/>
        </w:rPr>
        <w:t>A</w:t>
      </w:r>
      <w:r w:rsidRPr="00614067">
        <w:rPr>
          <w:bCs/>
          <w:i/>
        </w:rPr>
        <w:t>lfabetizzazione finanziaria sotto la media OCSE e risultati inferiori a quanto ci si potrebbe aspettare rispetto al livello di competenze in lettura e matematica:</w:t>
      </w:r>
      <w:r>
        <w:rPr>
          <w:bCs/>
          <w:i/>
        </w:rPr>
        <w:t xml:space="preserve"> q</w:t>
      </w:r>
      <w:r w:rsidRPr="00901156">
        <w:rPr>
          <w:bCs/>
          <w:i/>
        </w:rPr>
        <w:t>uesti gli esiti della rilevazione OCSE PISA  sul livello di comp</w:t>
      </w:r>
      <w:r w:rsidR="00B04CA6" w:rsidRPr="00901156">
        <w:rPr>
          <w:bCs/>
          <w:i/>
        </w:rPr>
        <w:t>etenza dei quindicenni italiani, laddove si indica che “oltre uno studente su cinque non raggiunge un livello di base di competenze”</w:t>
      </w:r>
      <w:r w:rsidR="00F760F4">
        <w:rPr>
          <w:bCs/>
          <w:i/>
        </w:rPr>
        <w:t>.</w:t>
      </w:r>
      <w:r w:rsidRPr="00901156">
        <w:rPr>
          <w:bCs/>
          <w:i/>
        </w:rPr>
        <w:t xml:space="preserve"> Porre rimedio a questa preoccupante situazione è l’obiettivo della collaborazione sperimentale tra gli enti attivi nella diffusione dell’educazione finanziaria nelle scuole, avviata nella Regione Emilia</w:t>
      </w:r>
      <w:r w:rsidR="00B04CA6" w:rsidRPr="00901156">
        <w:rPr>
          <w:bCs/>
          <w:i/>
        </w:rPr>
        <w:t xml:space="preserve"> -</w:t>
      </w:r>
      <w:r w:rsidRPr="00901156">
        <w:rPr>
          <w:bCs/>
          <w:i/>
        </w:rPr>
        <w:t xml:space="preserve"> Romagna a partire da questo anno scolastico.</w:t>
      </w:r>
    </w:p>
    <w:p w:rsidR="00901156" w:rsidRPr="00901156" w:rsidRDefault="00901156" w:rsidP="00901156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D80362" w:rsidRDefault="0056712E" w:rsidP="00D80362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Bologna</w:t>
      </w:r>
      <w:r w:rsidRPr="0047751D"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>22</w:t>
      </w:r>
      <w:r w:rsidRPr="0047751D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ottobre 2015</w:t>
      </w:r>
      <w:r w:rsidRPr="0047751D">
        <w:rPr>
          <w:rFonts w:ascii="Calibri" w:hAnsi="Calibri" w:cs="Tahoma"/>
          <w:sz w:val="24"/>
          <w:szCs w:val="24"/>
        </w:rPr>
        <w:t xml:space="preserve"> – </w:t>
      </w:r>
      <w:r>
        <w:rPr>
          <w:rFonts w:ascii="Calibri" w:hAnsi="Calibri" w:cs="Tahoma"/>
          <w:sz w:val="24"/>
          <w:szCs w:val="24"/>
        </w:rPr>
        <w:t xml:space="preserve">Insegnanti e dirigenti scolastici riuniti per parlare di </w:t>
      </w:r>
      <w:r w:rsidRPr="00614067">
        <w:rPr>
          <w:rFonts w:ascii="Calibri" w:hAnsi="Calibri" w:cs="Tahoma"/>
          <w:b/>
          <w:sz w:val="24"/>
          <w:szCs w:val="24"/>
        </w:rPr>
        <w:t>cittadinanza economica, legalità e sviluppo delle competenze economiche</w:t>
      </w:r>
      <w:r>
        <w:rPr>
          <w:rFonts w:ascii="Calibri" w:hAnsi="Calibri" w:cs="Tahoma"/>
          <w:sz w:val="24"/>
          <w:szCs w:val="24"/>
        </w:rPr>
        <w:t xml:space="preserve">. </w:t>
      </w:r>
      <w:r w:rsidRPr="003F47E2">
        <w:rPr>
          <w:rFonts w:ascii="Calibri" w:hAnsi="Calibri" w:cs="Tahoma"/>
          <w:sz w:val="24"/>
          <w:szCs w:val="24"/>
        </w:rPr>
        <w:t xml:space="preserve">La sfida dell’alfabetizzazione, che ha caratterizzato gli insegnamenti della scuola nel secolo scorso, </w:t>
      </w:r>
      <w:r>
        <w:rPr>
          <w:rFonts w:ascii="Calibri" w:hAnsi="Calibri" w:cs="Tahoma"/>
          <w:sz w:val="24"/>
          <w:szCs w:val="24"/>
        </w:rPr>
        <w:t>non ha perso la sua attualità: s</w:t>
      </w:r>
      <w:r w:rsidRPr="003F47E2">
        <w:rPr>
          <w:rFonts w:ascii="Calibri" w:hAnsi="Calibri" w:cs="Tahoma"/>
          <w:sz w:val="24"/>
          <w:szCs w:val="24"/>
        </w:rPr>
        <w:t xml:space="preserve">e insegnare l’italiano </w:t>
      </w:r>
      <w:r>
        <w:rPr>
          <w:rFonts w:ascii="Calibri" w:hAnsi="Calibri" w:cs="Tahoma"/>
          <w:sz w:val="24"/>
          <w:szCs w:val="24"/>
        </w:rPr>
        <w:t xml:space="preserve">e la matematica </w:t>
      </w:r>
      <w:r w:rsidR="00CF0091">
        <w:rPr>
          <w:rFonts w:ascii="Calibri" w:hAnsi="Calibri" w:cs="Tahoma"/>
          <w:sz w:val="24"/>
          <w:szCs w:val="24"/>
        </w:rPr>
        <w:t xml:space="preserve">resta </w:t>
      </w:r>
      <w:r w:rsidRPr="003F47E2">
        <w:rPr>
          <w:rFonts w:ascii="Calibri" w:hAnsi="Calibri" w:cs="Tahoma"/>
          <w:sz w:val="24"/>
          <w:szCs w:val="24"/>
        </w:rPr>
        <w:t>una priorità,</w:t>
      </w:r>
      <w:r>
        <w:rPr>
          <w:rFonts w:ascii="Calibri" w:hAnsi="Calibri" w:cs="Tahoma"/>
          <w:sz w:val="24"/>
          <w:szCs w:val="24"/>
        </w:rPr>
        <w:t xml:space="preserve"> oggi è indubbio </w:t>
      </w:r>
      <w:r w:rsidRPr="003F47E2">
        <w:rPr>
          <w:rFonts w:ascii="Calibri" w:hAnsi="Calibri" w:cs="Tahoma"/>
          <w:sz w:val="24"/>
          <w:szCs w:val="24"/>
        </w:rPr>
        <w:t>che i ragazzi de</w:t>
      </w:r>
      <w:r>
        <w:rPr>
          <w:rFonts w:ascii="Calibri" w:hAnsi="Calibri" w:cs="Tahoma"/>
          <w:sz w:val="24"/>
          <w:szCs w:val="24"/>
        </w:rPr>
        <w:t xml:space="preserve">bbano </w:t>
      </w:r>
      <w:r w:rsidRPr="00614067">
        <w:rPr>
          <w:rFonts w:ascii="Calibri" w:hAnsi="Calibri" w:cs="Tahoma"/>
          <w:b/>
          <w:sz w:val="24"/>
          <w:szCs w:val="24"/>
        </w:rPr>
        <w:t>affrontare nuovi contesti e imparare nuovi linguaggi</w:t>
      </w:r>
      <w:r w:rsidRPr="003F47E2">
        <w:rPr>
          <w:rFonts w:ascii="Calibri" w:hAnsi="Calibri" w:cs="Tahoma"/>
          <w:sz w:val="24"/>
          <w:szCs w:val="24"/>
        </w:rPr>
        <w:t>. In un mondo dove parole come tasso, mutuo e spread sono di uso comune, diventa fondamentale familiarizzare questi concetti</w:t>
      </w:r>
      <w:r>
        <w:rPr>
          <w:rFonts w:ascii="Calibri" w:hAnsi="Calibri" w:cs="Tahoma"/>
          <w:sz w:val="24"/>
          <w:szCs w:val="24"/>
        </w:rPr>
        <w:t xml:space="preserve"> attraverso l’uso dei molteplici strumenti didattici già disponibili nelle scuole italiane. </w:t>
      </w:r>
    </w:p>
    <w:p w:rsidR="00C961F2" w:rsidRPr="00D80362" w:rsidRDefault="0056712E" w:rsidP="00D80362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Per questa ragione </w:t>
      </w:r>
      <w:r w:rsidRPr="00D80362">
        <w:rPr>
          <w:rFonts w:ascii="Calibri" w:hAnsi="Calibri" w:cs="Tahoma"/>
          <w:b/>
          <w:sz w:val="24"/>
          <w:szCs w:val="24"/>
        </w:rPr>
        <w:t>il prossimo 22 ottobre a partire dalle ore 14</w:t>
      </w:r>
      <w:r w:rsidR="00D80362" w:rsidRPr="00D80362">
        <w:rPr>
          <w:rFonts w:ascii="Calibri" w:hAnsi="Calibri" w:cs="Tahoma"/>
          <w:b/>
          <w:sz w:val="24"/>
          <w:szCs w:val="24"/>
        </w:rPr>
        <w:t xml:space="preserve"> </w:t>
      </w:r>
      <w:r w:rsidRPr="00D80362">
        <w:rPr>
          <w:rFonts w:ascii="Calibri" w:hAnsi="Calibri" w:cs="Tahoma"/>
          <w:b/>
          <w:sz w:val="24"/>
          <w:szCs w:val="24"/>
        </w:rPr>
        <w:t>presso l’Aula Magna del Liceo Righi di Bologna</w:t>
      </w:r>
      <w:r>
        <w:rPr>
          <w:rFonts w:ascii="Calibri" w:hAnsi="Calibri" w:cs="Tahoma"/>
          <w:sz w:val="24"/>
          <w:szCs w:val="24"/>
        </w:rPr>
        <w:t xml:space="preserve">, </w:t>
      </w:r>
      <w:r w:rsidR="0078221A">
        <w:rPr>
          <w:rFonts w:ascii="Calibri" w:hAnsi="Calibri" w:cs="Tahoma"/>
          <w:sz w:val="24"/>
          <w:szCs w:val="24"/>
        </w:rPr>
        <w:t xml:space="preserve">si terrà un </w:t>
      </w:r>
      <w:r w:rsidR="0078221A" w:rsidRPr="00D80362">
        <w:rPr>
          <w:rFonts w:ascii="Calibri" w:hAnsi="Calibri" w:cs="Tahoma"/>
          <w:b/>
          <w:sz w:val="24"/>
          <w:szCs w:val="24"/>
        </w:rPr>
        <w:t xml:space="preserve">incontro promosso </w:t>
      </w:r>
      <w:r w:rsidR="00CF0091" w:rsidRPr="00D80362">
        <w:rPr>
          <w:rFonts w:ascii="Calibri" w:hAnsi="Calibri" w:cs="Tahoma"/>
          <w:b/>
          <w:sz w:val="24"/>
          <w:szCs w:val="24"/>
        </w:rPr>
        <w:t>dall’Ufficio Scolastico Regionale per l’Emilia-Romagna e dall’Asse</w:t>
      </w:r>
      <w:r w:rsidR="00D80362" w:rsidRPr="00D80362">
        <w:rPr>
          <w:rFonts w:ascii="Calibri" w:hAnsi="Calibri" w:cs="Tahoma"/>
          <w:b/>
          <w:sz w:val="24"/>
          <w:szCs w:val="24"/>
        </w:rPr>
        <w:t>ssorato alla Sc</w:t>
      </w:r>
      <w:r w:rsidR="00CF0091" w:rsidRPr="00D80362">
        <w:rPr>
          <w:rFonts w:ascii="Calibri" w:hAnsi="Calibri" w:cs="Tahoma"/>
          <w:b/>
          <w:sz w:val="24"/>
          <w:szCs w:val="24"/>
        </w:rPr>
        <w:t xml:space="preserve">uola Regione Emilia-Romagna in collaborazione con  </w:t>
      </w:r>
      <w:r w:rsidR="0078221A" w:rsidRPr="00D80362">
        <w:rPr>
          <w:rFonts w:ascii="Calibri" w:hAnsi="Calibri" w:cs="Tahoma"/>
          <w:b/>
          <w:sz w:val="24"/>
          <w:szCs w:val="24"/>
        </w:rPr>
        <w:t>la Fondazione per l’Educazione Finanziaria e al Risparmio (Feduf)</w:t>
      </w:r>
      <w:r w:rsidR="0078221A">
        <w:rPr>
          <w:rFonts w:ascii="Calibri" w:hAnsi="Calibri" w:cs="Tahoma"/>
          <w:sz w:val="24"/>
          <w:szCs w:val="24"/>
        </w:rPr>
        <w:t xml:space="preserve">, nel corso del quale </w:t>
      </w:r>
      <w:r w:rsidRPr="005D7DC9">
        <w:rPr>
          <w:rFonts w:ascii="Calibri" w:hAnsi="Calibri" w:cs="Tahoma"/>
          <w:b/>
          <w:sz w:val="24"/>
          <w:szCs w:val="24"/>
        </w:rPr>
        <w:t>Banca d’Italia,</w:t>
      </w:r>
      <w:r>
        <w:rPr>
          <w:rFonts w:ascii="Calibri" w:hAnsi="Calibri" w:cs="Tahoma"/>
          <w:b/>
          <w:sz w:val="24"/>
          <w:szCs w:val="24"/>
        </w:rPr>
        <w:t xml:space="preserve"> Guardia di Finanza,</w:t>
      </w:r>
      <w:r w:rsidRPr="005D7DC9">
        <w:rPr>
          <w:rFonts w:ascii="Calibri" w:hAnsi="Calibri" w:cs="Tahoma"/>
          <w:b/>
          <w:sz w:val="24"/>
          <w:szCs w:val="24"/>
        </w:rPr>
        <w:t xml:space="preserve"> Agenzia de</w:t>
      </w:r>
      <w:r>
        <w:rPr>
          <w:rFonts w:ascii="Calibri" w:hAnsi="Calibri" w:cs="Tahoma"/>
          <w:b/>
          <w:sz w:val="24"/>
          <w:szCs w:val="24"/>
        </w:rPr>
        <w:t>lle Entrate</w:t>
      </w:r>
      <w:r w:rsidR="0078221A">
        <w:rPr>
          <w:rFonts w:ascii="Calibri" w:hAnsi="Calibri" w:cs="Tahoma"/>
          <w:b/>
          <w:sz w:val="24"/>
          <w:szCs w:val="24"/>
        </w:rPr>
        <w:t xml:space="preserve"> e la stessa Feduf</w:t>
      </w:r>
      <w:r w:rsidR="00CF0091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presentano a</w:t>
      </w:r>
      <w:r w:rsidR="00CF0091">
        <w:rPr>
          <w:rFonts w:ascii="Calibri" w:hAnsi="Calibri" w:cs="Tahoma"/>
          <w:sz w:val="24"/>
          <w:szCs w:val="24"/>
        </w:rPr>
        <w:t>i</w:t>
      </w:r>
      <w:r w:rsidR="00D80362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docent</w:t>
      </w:r>
      <w:r w:rsidR="00CF0091">
        <w:rPr>
          <w:rFonts w:ascii="Calibri" w:hAnsi="Calibri" w:cs="Tahoma"/>
          <w:sz w:val="24"/>
          <w:szCs w:val="24"/>
        </w:rPr>
        <w:t>i</w:t>
      </w:r>
      <w:r>
        <w:rPr>
          <w:rFonts w:ascii="Calibri" w:hAnsi="Calibri" w:cs="Tahoma"/>
          <w:sz w:val="24"/>
          <w:szCs w:val="24"/>
        </w:rPr>
        <w:t xml:space="preserve"> i propri programmi nell’ambito dell’incontro </w:t>
      </w:r>
      <w:r w:rsidRPr="0056712E">
        <w:rPr>
          <w:rFonts w:ascii="Calibri" w:hAnsi="Calibri" w:cs="Tahoma"/>
          <w:i/>
          <w:sz w:val="24"/>
          <w:szCs w:val="24"/>
        </w:rPr>
        <w:t>“Economia, competen</w:t>
      </w:r>
      <w:r>
        <w:rPr>
          <w:rFonts w:ascii="Calibri" w:hAnsi="Calibri" w:cs="Tahoma"/>
          <w:i/>
          <w:sz w:val="24"/>
          <w:szCs w:val="24"/>
        </w:rPr>
        <w:t>za di cittadinanza consapevole: c</w:t>
      </w:r>
      <w:r w:rsidRPr="0056712E">
        <w:rPr>
          <w:rFonts w:ascii="Calibri" w:hAnsi="Calibri" w:cs="Tahoma"/>
          <w:i/>
          <w:sz w:val="24"/>
          <w:szCs w:val="24"/>
        </w:rPr>
        <w:t>ome introdurre l’insegnamento dell’economia previsto dalla nuova legge sulla scuola attraverso i programmi di educazione finanziaria</w:t>
      </w:r>
      <w:r>
        <w:rPr>
          <w:rFonts w:ascii="Calibri" w:hAnsi="Calibri" w:cs="Tahoma"/>
          <w:i/>
          <w:sz w:val="24"/>
          <w:szCs w:val="24"/>
        </w:rPr>
        <w:t>”</w:t>
      </w:r>
      <w:r w:rsidRPr="0056712E">
        <w:rPr>
          <w:rFonts w:ascii="Calibri" w:hAnsi="Calibri" w:cs="Tahoma"/>
          <w:i/>
          <w:sz w:val="24"/>
          <w:szCs w:val="24"/>
        </w:rPr>
        <w:t>.</w:t>
      </w:r>
      <w:r>
        <w:rPr>
          <w:rFonts w:ascii="Calibri" w:hAnsi="Calibri" w:cs="Tahoma"/>
          <w:i/>
          <w:sz w:val="24"/>
          <w:szCs w:val="24"/>
        </w:rPr>
        <w:t xml:space="preserve"> </w:t>
      </w:r>
      <w:r w:rsidR="00CF0091" w:rsidRPr="00D80362">
        <w:rPr>
          <w:rFonts w:ascii="Calibri" w:hAnsi="Calibri" w:cs="Tahoma"/>
          <w:sz w:val="24"/>
          <w:szCs w:val="24"/>
        </w:rPr>
        <w:t>L’obiettivo è quello di</w:t>
      </w:r>
      <w:r w:rsidR="00AA2775">
        <w:rPr>
          <w:rFonts w:ascii="Calibri" w:hAnsi="Calibri" w:cs="Tahoma"/>
          <w:i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facilitare l’inserimento di progetti di educazione </w:t>
      </w:r>
      <w:r w:rsidRPr="00D80362">
        <w:rPr>
          <w:rFonts w:ascii="Calibri" w:hAnsi="Calibri" w:cs="Tahoma"/>
          <w:sz w:val="24"/>
          <w:szCs w:val="24"/>
        </w:rPr>
        <w:t xml:space="preserve">finanziaria da parte delle scuole, in particolare </w:t>
      </w:r>
      <w:r w:rsidR="00286349" w:rsidRPr="00D80362">
        <w:rPr>
          <w:rFonts w:ascii="Calibri" w:hAnsi="Calibri" w:cs="Tahoma"/>
          <w:sz w:val="24"/>
          <w:szCs w:val="24"/>
        </w:rPr>
        <w:t xml:space="preserve">in </w:t>
      </w:r>
      <w:r w:rsidRPr="00D80362">
        <w:rPr>
          <w:rFonts w:ascii="Calibri" w:hAnsi="Calibri" w:cs="Tahoma"/>
          <w:sz w:val="24"/>
          <w:szCs w:val="24"/>
        </w:rPr>
        <w:t xml:space="preserve">quelle secondarie di secondo grado, </w:t>
      </w:r>
      <w:r w:rsidR="008201A8" w:rsidRPr="00D80362">
        <w:rPr>
          <w:rFonts w:ascii="Calibri" w:hAnsi="Calibri" w:cs="Tahoma"/>
          <w:sz w:val="24"/>
          <w:szCs w:val="24"/>
        </w:rPr>
        <w:t xml:space="preserve">e degli enti di formazione del sistema di Istruzione e Formazione Professionale </w:t>
      </w:r>
      <w:r w:rsidR="00632BF8" w:rsidRPr="00D80362">
        <w:rPr>
          <w:rFonts w:ascii="Calibri" w:hAnsi="Calibri" w:cs="Tahoma"/>
          <w:sz w:val="24"/>
          <w:szCs w:val="24"/>
        </w:rPr>
        <w:t>(</w:t>
      </w:r>
      <w:proofErr w:type="spellStart"/>
      <w:r w:rsidR="00632BF8" w:rsidRPr="00D80362">
        <w:rPr>
          <w:rFonts w:ascii="Calibri" w:hAnsi="Calibri" w:cs="Tahoma"/>
          <w:sz w:val="24"/>
          <w:szCs w:val="24"/>
        </w:rPr>
        <w:t>IeFP</w:t>
      </w:r>
      <w:proofErr w:type="spellEnd"/>
      <w:r w:rsidR="00632BF8" w:rsidRPr="00D80362">
        <w:rPr>
          <w:rFonts w:ascii="Calibri" w:hAnsi="Calibri" w:cs="Tahoma"/>
          <w:sz w:val="24"/>
          <w:szCs w:val="24"/>
        </w:rPr>
        <w:t>)</w:t>
      </w:r>
      <w:r w:rsidR="00286349" w:rsidRPr="00D80362">
        <w:rPr>
          <w:rFonts w:ascii="Calibri" w:hAnsi="Calibri" w:cs="Tahoma"/>
          <w:sz w:val="24"/>
          <w:szCs w:val="24"/>
        </w:rPr>
        <w:t xml:space="preserve">. </w:t>
      </w:r>
      <w:r w:rsidRPr="00D80362">
        <w:rPr>
          <w:rFonts w:ascii="Calibri" w:hAnsi="Calibri" w:cs="Tahoma"/>
          <w:sz w:val="24"/>
          <w:szCs w:val="24"/>
        </w:rPr>
        <w:t xml:space="preserve">Nel corso dell’incontro </w:t>
      </w:r>
      <w:r w:rsidRPr="00D80362">
        <w:rPr>
          <w:rFonts w:ascii="Calibri" w:hAnsi="Calibri" w:cs="Tahoma"/>
          <w:b/>
          <w:sz w:val="24"/>
          <w:szCs w:val="24"/>
        </w:rPr>
        <w:t>Carlo di Chiacchio, National Project Manager OCSE PISA 2012</w:t>
      </w:r>
      <w:r w:rsidRPr="00D80362">
        <w:rPr>
          <w:rFonts w:ascii="Calibri" w:hAnsi="Calibri" w:cs="Tahoma"/>
          <w:sz w:val="24"/>
          <w:szCs w:val="24"/>
        </w:rPr>
        <w:t xml:space="preserve"> present</w:t>
      </w:r>
      <w:r w:rsidR="00B04CA6" w:rsidRPr="00D80362">
        <w:rPr>
          <w:rFonts w:ascii="Calibri" w:hAnsi="Calibri" w:cs="Tahoma"/>
          <w:sz w:val="24"/>
          <w:szCs w:val="24"/>
        </w:rPr>
        <w:t>erà</w:t>
      </w:r>
      <w:r w:rsidRPr="00D80362">
        <w:rPr>
          <w:rFonts w:ascii="Calibri" w:hAnsi="Calibri" w:cs="Tahoma"/>
          <w:sz w:val="24"/>
          <w:szCs w:val="24"/>
        </w:rPr>
        <w:t xml:space="preserve"> i dati dell’indagine OCSE PISA che nel 2012 ha coperto quasi 20 paesi e un campione di quasi trentamila quindicenni, da cui emerge come l’analfabetismo finanziario </w:t>
      </w:r>
      <w:r w:rsidR="00286349" w:rsidRPr="00D80362">
        <w:rPr>
          <w:rFonts w:ascii="Calibri" w:hAnsi="Calibri" w:cs="Tahoma"/>
          <w:sz w:val="24"/>
          <w:szCs w:val="24"/>
        </w:rPr>
        <w:t xml:space="preserve"> a scuola</w:t>
      </w:r>
      <w:r w:rsidRPr="00D80362">
        <w:rPr>
          <w:rFonts w:ascii="Calibri" w:hAnsi="Calibri" w:cs="Tahoma"/>
          <w:sz w:val="24"/>
          <w:szCs w:val="24"/>
        </w:rPr>
        <w:t xml:space="preserve"> tocchi livelli preoccupanti, con oltre la metà degli studenti che si attestano su un livello di comprensione dei meccanismi economici e finanziari ben al di sotto della media dei paesi monitorati. </w:t>
      </w:r>
      <w:r w:rsidR="00D80362" w:rsidRPr="00D80362">
        <w:rPr>
          <w:rFonts w:ascii="Calibri" w:hAnsi="Calibri" w:cs="Tahoma"/>
          <w:sz w:val="24"/>
          <w:szCs w:val="24"/>
        </w:rPr>
        <w:t xml:space="preserve"> </w:t>
      </w:r>
      <w:r w:rsidR="00901156" w:rsidRPr="00D80362">
        <w:rPr>
          <w:rFonts w:ascii="Calibri" w:hAnsi="Calibri" w:cs="Tahoma"/>
          <w:sz w:val="24"/>
          <w:szCs w:val="24"/>
        </w:rPr>
        <w:t xml:space="preserve">L’Emilia-Romagna, presenta risultati migliori rispetto </w:t>
      </w:r>
      <w:r w:rsidR="00286349" w:rsidRPr="00D80362">
        <w:rPr>
          <w:rFonts w:ascii="Calibri" w:hAnsi="Calibri" w:cs="Tahoma"/>
          <w:sz w:val="24"/>
          <w:szCs w:val="24"/>
        </w:rPr>
        <w:t xml:space="preserve"> le altre aree del Paese</w:t>
      </w:r>
      <w:r w:rsidR="00901156" w:rsidRPr="00D80362">
        <w:rPr>
          <w:rFonts w:ascii="Calibri" w:hAnsi="Calibri" w:cs="Tahoma"/>
          <w:sz w:val="24"/>
          <w:szCs w:val="24"/>
        </w:rPr>
        <w:t xml:space="preserve">, assottigliando anche le criticità emerse a livello nazionale legate alle differenze di genere, con una penalizzazione delle ragazze, mentre pare non incidente lo status socio-economico famigliare, pur denotandosi un contesto di appiattimento verso livelli bassi di competenza. In particolare </w:t>
      </w:r>
      <w:r w:rsidR="00901156" w:rsidRPr="00D80362">
        <w:rPr>
          <w:rFonts w:ascii="Calibri" w:hAnsi="Calibri" w:cs="Tahoma"/>
          <w:b/>
          <w:sz w:val="24"/>
          <w:szCs w:val="24"/>
        </w:rPr>
        <w:t>in Emilia Romagna gli studenti hanno ottenuto un punteggio superiore alla media nazionale</w:t>
      </w:r>
      <w:r w:rsidR="00901156" w:rsidRPr="00D80362">
        <w:rPr>
          <w:rFonts w:ascii="Calibri" w:hAnsi="Calibri" w:cs="Tahoma"/>
          <w:sz w:val="24"/>
          <w:szCs w:val="24"/>
        </w:rPr>
        <w:t xml:space="preserve"> con 481 contro 466. Sul fronte della differenza di genere la differenza di livello di competenza è più accentuato in Emilia Romagna rispetto alla media nazionale: i ragazzi emiliani ottengono 487 punti contro i 475 delle ragazze mentre nel Paese la differenza è di soli 8 punti (470 contro 462).  </w:t>
      </w:r>
      <w:r w:rsidRPr="00D80362">
        <w:rPr>
          <w:rFonts w:ascii="Calibri" w:hAnsi="Calibri" w:cs="Tahoma"/>
          <w:sz w:val="24"/>
          <w:szCs w:val="24"/>
        </w:rPr>
        <w:t xml:space="preserve">Per questa ragione </w:t>
      </w:r>
      <w:r w:rsidR="00286349" w:rsidRPr="00D80362">
        <w:rPr>
          <w:rFonts w:cs="Tahoma"/>
          <w:b/>
          <w:sz w:val="24"/>
          <w:szCs w:val="24"/>
        </w:rPr>
        <w:t xml:space="preserve">Ufficio Scolastico Regionale per l’Emilia Romagna, </w:t>
      </w:r>
      <w:r w:rsidRPr="00D80362">
        <w:rPr>
          <w:rFonts w:cs="Tahoma"/>
          <w:b/>
          <w:sz w:val="24"/>
          <w:szCs w:val="24"/>
        </w:rPr>
        <w:t xml:space="preserve">Regione </w:t>
      </w:r>
      <w:r w:rsidR="00DB13DD" w:rsidRPr="00D80362">
        <w:rPr>
          <w:rFonts w:cs="Tahoma"/>
          <w:b/>
          <w:sz w:val="24"/>
          <w:szCs w:val="24"/>
        </w:rPr>
        <w:t>Emilia Romagna</w:t>
      </w:r>
      <w:r w:rsidR="00C05628">
        <w:rPr>
          <w:rFonts w:cs="Tahoma"/>
          <w:b/>
          <w:sz w:val="24"/>
          <w:szCs w:val="24"/>
        </w:rPr>
        <w:t xml:space="preserve"> </w:t>
      </w:r>
      <w:r w:rsidRPr="00D80362">
        <w:rPr>
          <w:rFonts w:cs="Tahoma"/>
          <w:b/>
          <w:sz w:val="24"/>
          <w:szCs w:val="24"/>
        </w:rPr>
        <w:t>e</w:t>
      </w:r>
      <w:r w:rsidR="0039241D" w:rsidRPr="00D80362">
        <w:rPr>
          <w:rFonts w:cs="Tahoma"/>
          <w:b/>
          <w:sz w:val="24"/>
          <w:szCs w:val="24"/>
        </w:rPr>
        <w:t xml:space="preserve"> la Fondazione per l’Educazione Finanziaria e al Risparmio</w:t>
      </w:r>
      <w:r w:rsidRPr="00D80362">
        <w:rPr>
          <w:rFonts w:cs="Tahoma"/>
          <w:b/>
          <w:sz w:val="24"/>
          <w:szCs w:val="24"/>
        </w:rPr>
        <w:t xml:space="preserve"> </w:t>
      </w:r>
      <w:r w:rsidRPr="00D80362">
        <w:rPr>
          <w:rFonts w:cs="Tahoma"/>
          <w:sz w:val="24"/>
          <w:szCs w:val="24"/>
        </w:rPr>
        <w:t xml:space="preserve">hanno sottoscritto un </w:t>
      </w:r>
      <w:r w:rsidR="00901156" w:rsidRPr="00D80362">
        <w:rPr>
          <w:rFonts w:cs="Tahoma"/>
          <w:sz w:val="24"/>
          <w:szCs w:val="24"/>
        </w:rPr>
        <w:t xml:space="preserve">Protocollo </w:t>
      </w:r>
      <w:r w:rsidRPr="00D80362">
        <w:rPr>
          <w:rFonts w:cs="Tahoma"/>
          <w:sz w:val="24"/>
          <w:szCs w:val="24"/>
        </w:rPr>
        <w:t xml:space="preserve">per la diffusione dell’educazione finanziaria nelle scuole, ambito nel quale si colloca </w:t>
      </w:r>
      <w:r w:rsidR="00636FEF" w:rsidRPr="00D80362">
        <w:rPr>
          <w:rFonts w:cs="Tahoma"/>
          <w:sz w:val="24"/>
          <w:szCs w:val="24"/>
        </w:rPr>
        <w:t>questo evento</w:t>
      </w:r>
      <w:r w:rsidRPr="00D80362">
        <w:rPr>
          <w:rFonts w:cs="Tahoma"/>
          <w:sz w:val="24"/>
          <w:szCs w:val="24"/>
        </w:rPr>
        <w:t xml:space="preserve"> dedicato ai dirigenti scolastici ed ai docenti</w:t>
      </w:r>
      <w:r w:rsidR="00901156" w:rsidRPr="00D80362">
        <w:rPr>
          <w:rFonts w:cs="Tahoma"/>
          <w:sz w:val="24"/>
          <w:szCs w:val="24"/>
        </w:rPr>
        <w:t xml:space="preserve">. Oltre al quadro evolutivo delle principali opportunità didattiche che possono favorire </w:t>
      </w:r>
      <w:r w:rsidR="00901156" w:rsidRPr="00D80362">
        <w:rPr>
          <w:bCs/>
          <w:sz w:val="24"/>
          <w:szCs w:val="24"/>
          <w:lang w:eastAsia="de-DE"/>
        </w:rPr>
        <w:t xml:space="preserve">l’educazione finanziaria, che verrà illustrato da </w:t>
      </w:r>
      <w:r w:rsidR="00901156" w:rsidRPr="00D80362">
        <w:rPr>
          <w:b/>
          <w:bCs/>
          <w:sz w:val="24"/>
          <w:szCs w:val="24"/>
        </w:rPr>
        <w:t>Giovanna Boggio Robutti,</w:t>
      </w:r>
      <w:r w:rsidR="00901156" w:rsidRPr="00D80362">
        <w:rPr>
          <w:bCs/>
          <w:sz w:val="24"/>
          <w:szCs w:val="24"/>
        </w:rPr>
        <w:t xml:space="preserve"> </w:t>
      </w:r>
      <w:r w:rsidR="00901156" w:rsidRPr="00D80362">
        <w:rPr>
          <w:rFonts w:cs="Tahoma"/>
          <w:sz w:val="24"/>
          <w:szCs w:val="24"/>
        </w:rPr>
        <w:t>Direttore Generale Fondazione per l’Educazione Finanziaria e al Risparmio, verranno presentati anche</w:t>
      </w:r>
      <w:r w:rsidR="00901156" w:rsidRPr="00D80362">
        <w:rPr>
          <w:bCs/>
          <w:i/>
          <w:sz w:val="24"/>
          <w:szCs w:val="24"/>
        </w:rPr>
        <w:t xml:space="preserve"> </w:t>
      </w:r>
      <w:r w:rsidRPr="00D80362">
        <w:rPr>
          <w:rFonts w:cs="Calibri"/>
          <w:sz w:val="24"/>
          <w:szCs w:val="24"/>
        </w:rPr>
        <w:t xml:space="preserve">i programmi di cittadinanza economica promossi in collaborazione con il MIUR dalla </w:t>
      </w:r>
      <w:r w:rsidRPr="00D80362">
        <w:rPr>
          <w:rFonts w:cs="Calibri"/>
          <w:b/>
          <w:sz w:val="24"/>
          <w:szCs w:val="24"/>
        </w:rPr>
        <w:t xml:space="preserve">Banca d’Italia, grazie all’intervento di </w:t>
      </w:r>
      <w:r w:rsidR="00636FEF" w:rsidRPr="00D80362">
        <w:rPr>
          <w:rFonts w:cs="Calibri"/>
          <w:b/>
          <w:sz w:val="24"/>
          <w:szCs w:val="24"/>
        </w:rPr>
        <w:t xml:space="preserve">Marcello </w:t>
      </w:r>
      <w:proofErr w:type="spellStart"/>
      <w:r w:rsidR="00636FEF" w:rsidRPr="00D80362">
        <w:rPr>
          <w:rFonts w:cs="Calibri"/>
          <w:b/>
          <w:sz w:val="24"/>
          <w:szCs w:val="24"/>
        </w:rPr>
        <w:t>Pagnini</w:t>
      </w:r>
      <w:proofErr w:type="spellEnd"/>
      <w:r w:rsidR="00636FEF" w:rsidRPr="00D80362">
        <w:rPr>
          <w:rFonts w:cs="Calibri"/>
          <w:sz w:val="24"/>
          <w:szCs w:val="24"/>
        </w:rPr>
        <w:t xml:space="preserve">, </w:t>
      </w:r>
      <w:r w:rsidRPr="00D80362">
        <w:rPr>
          <w:rFonts w:cs="Calibri"/>
          <w:b/>
          <w:sz w:val="24"/>
          <w:szCs w:val="24"/>
        </w:rPr>
        <w:t>dall’Agenzia dell’Entrate con l</w:t>
      </w:r>
      <w:r w:rsidR="00636FEF" w:rsidRPr="00D80362">
        <w:rPr>
          <w:rFonts w:cs="Calibri"/>
          <w:b/>
          <w:sz w:val="24"/>
          <w:szCs w:val="24"/>
        </w:rPr>
        <w:t>a panoramica su</w:t>
      </w:r>
      <w:r w:rsidRPr="00D80362">
        <w:rPr>
          <w:rFonts w:cs="Calibri"/>
          <w:b/>
          <w:sz w:val="24"/>
          <w:szCs w:val="24"/>
        </w:rPr>
        <w:t xml:space="preserve"> “Fisco &amp; scuola”</w:t>
      </w:r>
      <w:r w:rsidRPr="00D80362">
        <w:rPr>
          <w:rFonts w:cs="Calibri"/>
          <w:sz w:val="24"/>
          <w:szCs w:val="24"/>
        </w:rPr>
        <w:t xml:space="preserve"> di </w:t>
      </w:r>
      <w:r w:rsidR="00636FEF" w:rsidRPr="00D80362">
        <w:rPr>
          <w:rFonts w:cs="Calibri"/>
          <w:b/>
          <w:sz w:val="24"/>
          <w:szCs w:val="24"/>
        </w:rPr>
        <w:t>Tiziana Sabattini</w:t>
      </w:r>
      <w:r w:rsidR="00636FEF" w:rsidRPr="00D80362">
        <w:rPr>
          <w:rFonts w:cs="Calibri"/>
          <w:sz w:val="24"/>
          <w:szCs w:val="24"/>
        </w:rPr>
        <w:t xml:space="preserve"> e il contributo all’</w:t>
      </w:r>
      <w:r w:rsidR="00636FEF" w:rsidRPr="00D80362">
        <w:t xml:space="preserve"> </w:t>
      </w:r>
      <w:r w:rsidR="00636FEF" w:rsidRPr="00D80362">
        <w:rPr>
          <w:rFonts w:cs="Calibri"/>
          <w:b/>
          <w:sz w:val="24"/>
          <w:szCs w:val="24"/>
        </w:rPr>
        <w:t>Educazione alla legalità economica</w:t>
      </w:r>
      <w:r w:rsidR="00636FEF" w:rsidRPr="00D80362">
        <w:rPr>
          <w:rFonts w:cs="Calibri"/>
          <w:sz w:val="24"/>
          <w:szCs w:val="24"/>
        </w:rPr>
        <w:t xml:space="preserve"> grazie al </w:t>
      </w:r>
      <w:r w:rsidR="00636FEF" w:rsidRPr="00D80362">
        <w:rPr>
          <w:rFonts w:cs="Calibri"/>
          <w:b/>
          <w:sz w:val="24"/>
          <w:szCs w:val="24"/>
        </w:rPr>
        <w:t xml:space="preserve">Ten. Irene </w:t>
      </w:r>
      <w:proofErr w:type="spellStart"/>
      <w:r w:rsidR="00636FEF" w:rsidRPr="00D80362">
        <w:rPr>
          <w:rFonts w:cs="Calibri"/>
          <w:b/>
          <w:sz w:val="24"/>
          <w:szCs w:val="24"/>
        </w:rPr>
        <w:t>Furlan</w:t>
      </w:r>
      <w:proofErr w:type="spellEnd"/>
      <w:r w:rsidR="00636FEF" w:rsidRPr="00D80362">
        <w:rPr>
          <w:rFonts w:cs="Calibri"/>
          <w:sz w:val="24"/>
          <w:szCs w:val="24"/>
        </w:rPr>
        <w:t xml:space="preserve"> del </w:t>
      </w:r>
      <w:r w:rsidR="00636FEF" w:rsidRPr="00D80362">
        <w:rPr>
          <w:rFonts w:cs="Calibri"/>
          <w:b/>
          <w:sz w:val="24"/>
          <w:szCs w:val="24"/>
        </w:rPr>
        <w:t>Nucleo Polizia Tributaria, Guardia di Finanza di Bologna</w:t>
      </w:r>
      <w:r w:rsidR="00636FEF" w:rsidRPr="00D80362">
        <w:rPr>
          <w:rFonts w:cs="Calibri"/>
          <w:sz w:val="24"/>
          <w:szCs w:val="24"/>
        </w:rPr>
        <w:t>.</w:t>
      </w:r>
      <w:r w:rsidR="00DD3116" w:rsidRPr="00D80362">
        <w:rPr>
          <w:rFonts w:cs="Calibri"/>
          <w:sz w:val="24"/>
          <w:szCs w:val="24"/>
        </w:rPr>
        <w:t xml:space="preserve"> </w:t>
      </w:r>
      <w:r w:rsidRPr="00D80362">
        <w:rPr>
          <w:rFonts w:cs="Calibri"/>
          <w:b/>
          <w:sz w:val="24"/>
          <w:szCs w:val="24"/>
        </w:rPr>
        <w:t>Monica Rivelli</w:t>
      </w:r>
      <w:r w:rsidRPr="00D80362">
        <w:rPr>
          <w:rFonts w:cs="Calibri"/>
          <w:sz w:val="24"/>
          <w:szCs w:val="24"/>
        </w:rPr>
        <w:t xml:space="preserve"> della Fondazione per l’Educazione Finanziaria e al Risparmio introdu</w:t>
      </w:r>
      <w:r w:rsidR="00636FEF" w:rsidRPr="00D80362">
        <w:rPr>
          <w:rFonts w:cs="Calibri"/>
          <w:sz w:val="24"/>
          <w:szCs w:val="24"/>
        </w:rPr>
        <w:t xml:space="preserve">rrà </w:t>
      </w:r>
      <w:r w:rsidRPr="00D80362">
        <w:rPr>
          <w:rFonts w:cs="Calibri"/>
          <w:sz w:val="24"/>
          <w:szCs w:val="24"/>
        </w:rPr>
        <w:t xml:space="preserve">poi i contenuti e le novità per i diversi gradi scolastici del programma didattico </w:t>
      </w:r>
      <w:proofErr w:type="spellStart"/>
      <w:r w:rsidRPr="00D80362">
        <w:rPr>
          <w:rFonts w:cs="Calibri"/>
          <w:i/>
          <w:sz w:val="24"/>
          <w:szCs w:val="24"/>
        </w:rPr>
        <w:t>Economi@scuola</w:t>
      </w:r>
      <w:proofErr w:type="spellEnd"/>
      <w:r w:rsidRPr="00D80362">
        <w:rPr>
          <w:rFonts w:cs="Calibri"/>
          <w:sz w:val="24"/>
          <w:szCs w:val="24"/>
        </w:rPr>
        <w:t>, il cui obiettivo principale è dare ai ragazzi un approccio valoriale all’uso consapevole del denaro. L’incontro termin</w:t>
      </w:r>
      <w:r w:rsidR="00B04CA6" w:rsidRPr="00D80362">
        <w:rPr>
          <w:rFonts w:cs="Calibri"/>
          <w:sz w:val="24"/>
          <w:szCs w:val="24"/>
        </w:rPr>
        <w:t>erà</w:t>
      </w:r>
      <w:r w:rsidRPr="00D80362">
        <w:rPr>
          <w:rFonts w:cs="Calibri"/>
          <w:sz w:val="24"/>
          <w:szCs w:val="24"/>
        </w:rPr>
        <w:t xml:space="preserve"> con </w:t>
      </w:r>
      <w:r w:rsidR="00636FEF" w:rsidRPr="00D80362">
        <w:rPr>
          <w:rFonts w:cs="Calibri"/>
          <w:sz w:val="24"/>
          <w:szCs w:val="24"/>
        </w:rPr>
        <w:t>una panoramica su</w:t>
      </w:r>
      <w:r w:rsidR="00C961F2" w:rsidRPr="00D80362">
        <w:rPr>
          <w:rFonts w:cs="Calibri"/>
          <w:b/>
          <w:sz w:val="24"/>
          <w:szCs w:val="24"/>
        </w:rPr>
        <w:t xml:space="preserve">i temi dell’educazione ai comportamenti responsabili e ai modelli di sviluppo sostenibili </w:t>
      </w:r>
      <w:r w:rsidR="00636FEF" w:rsidRPr="00D80362">
        <w:rPr>
          <w:rFonts w:cs="Calibri"/>
          <w:sz w:val="24"/>
          <w:szCs w:val="24"/>
        </w:rPr>
        <w:t xml:space="preserve">a cura di </w:t>
      </w:r>
      <w:r w:rsidR="00636FEF" w:rsidRPr="00D80362">
        <w:rPr>
          <w:rFonts w:cs="Calibri"/>
          <w:b/>
          <w:sz w:val="24"/>
          <w:szCs w:val="24"/>
        </w:rPr>
        <w:t xml:space="preserve">Elena Cadel della Fondazione Barilla Center For </w:t>
      </w:r>
      <w:proofErr w:type="spellStart"/>
      <w:r w:rsidR="00636FEF" w:rsidRPr="00D80362">
        <w:rPr>
          <w:rFonts w:cs="Calibri"/>
          <w:b/>
          <w:sz w:val="24"/>
          <w:szCs w:val="24"/>
        </w:rPr>
        <w:t>Food</w:t>
      </w:r>
      <w:proofErr w:type="spellEnd"/>
      <w:r w:rsidR="00636FEF" w:rsidRPr="00D80362">
        <w:rPr>
          <w:rFonts w:cs="Calibri"/>
          <w:b/>
          <w:sz w:val="24"/>
          <w:szCs w:val="24"/>
        </w:rPr>
        <w:t xml:space="preserve"> &amp; </w:t>
      </w:r>
      <w:proofErr w:type="spellStart"/>
      <w:r w:rsidR="00636FEF" w:rsidRPr="00D80362">
        <w:rPr>
          <w:rFonts w:cs="Calibri"/>
          <w:b/>
          <w:sz w:val="24"/>
          <w:szCs w:val="24"/>
        </w:rPr>
        <w:t>Nutrition</w:t>
      </w:r>
      <w:proofErr w:type="spellEnd"/>
      <w:r w:rsidR="00636FEF" w:rsidRPr="00D80362">
        <w:rPr>
          <w:rFonts w:cs="Calibri"/>
          <w:sz w:val="24"/>
          <w:szCs w:val="24"/>
        </w:rPr>
        <w:t>.</w:t>
      </w:r>
    </w:p>
    <w:p w:rsidR="00D80362" w:rsidRDefault="00D80362" w:rsidP="00C961F2">
      <w:pPr>
        <w:autoSpaceDE w:val="0"/>
        <w:autoSpaceDN w:val="0"/>
        <w:adjustRightInd w:val="0"/>
        <w:spacing w:after="0" w:line="360" w:lineRule="auto"/>
        <w:ind w:right="-142"/>
        <w:jc w:val="both"/>
        <w:rPr>
          <w:rFonts w:cs="Calibri"/>
          <w:sz w:val="20"/>
          <w:szCs w:val="20"/>
        </w:rPr>
      </w:pPr>
    </w:p>
    <w:p w:rsidR="00A04700" w:rsidRDefault="00C961F2" w:rsidP="00A04700">
      <w:pPr>
        <w:spacing w:line="240" w:lineRule="auto"/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</w:pPr>
      <w:r w:rsidRPr="00A04700">
        <w:rPr>
          <w:rFonts w:ascii="Calibri" w:eastAsia="Calibri" w:hAnsi="Calibri" w:cs="Times New Roman"/>
          <w:b/>
          <w:bCs/>
          <w:noProof/>
          <w:sz w:val="20"/>
          <w:szCs w:val="20"/>
          <w:lang w:eastAsia="it-IT"/>
        </w:rPr>
        <w:t>Per informazioni</w:t>
      </w:r>
      <w:r w:rsidR="00A04700" w:rsidRPr="00A04700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 xml:space="preserve">: </w:t>
      </w:r>
    </w:p>
    <w:p w:rsidR="00C02B81" w:rsidRPr="00A04700" w:rsidRDefault="00C961F2" w:rsidP="00A04700">
      <w:pPr>
        <w:spacing w:line="240" w:lineRule="auto"/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</w:pPr>
      <w:r w:rsidRPr="00A04700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>Fondazione per l’Educazione Finanziaria e al Risparmio</w:t>
      </w:r>
      <w:r w:rsidR="00A04700" w:rsidRPr="00A04700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 xml:space="preserve"> - </w:t>
      </w:r>
      <w:r w:rsidRPr="00A04700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 xml:space="preserve">Igor Lazzaroni </w:t>
      </w:r>
      <w:r w:rsidR="00A04700" w:rsidRPr="00A04700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 xml:space="preserve"> </w:t>
      </w:r>
      <w:r w:rsidRPr="00A04700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 xml:space="preserve">02 72101224 </w:t>
      </w:r>
      <w:hyperlink r:id="rId8" w:history="1">
        <w:r w:rsidRPr="00A04700">
          <w:rPr>
            <w:rFonts w:ascii="Calibri" w:eastAsia="Calibri" w:hAnsi="Calibri" w:cs="Times New Roman"/>
            <w:bCs/>
            <w:noProof/>
            <w:sz w:val="20"/>
            <w:szCs w:val="20"/>
            <w:lang w:eastAsia="it-IT"/>
          </w:rPr>
          <w:t>i.lazzaroni@feduf.it</w:t>
        </w:r>
      </w:hyperlink>
    </w:p>
    <w:p w:rsidR="00D80362" w:rsidRPr="00A04700" w:rsidRDefault="00DF197F" w:rsidP="00A04700">
      <w:pPr>
        <w:spacing w:line="240" w:lineRule="auto"/>
        <w:rPr>
          <w:rFonts w:ascii="Calibri" w:eastAsia="Calibri" w:hAnsi="Calibri" w:cs="Times New Roman"/>
          <w:noProof/>
          <w:sz w:val="20"/>
          <w:szCs w:val="20"/>
        </w:rPr>
      </w:pPr>
      <w:r w:rsidRPr="00D80362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 xml:space="preserve">Ufficio Scolastico Regionale per l'Emilia-Romagna </w:t>
      </w:r>
      <w:r w:rsidR="00A04700">
        <w:rPr>
          <w:rFonts w:ascii="Calibri" w:eastAsia="Calibri" w:hAnsi="Calibri" w:cs="Times New Roman"/>
          <w:noProof/>
          <w:sz w:val="20"/>
          <w:szCs w:val="20"/>
        </w:rPr>
        <w:t xml:space="preserve">- </w:t>
      </w:r>
      <w:r w:rsidR="00C02B81" w:rsidRPr="00D80362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>Dott. Riccardo Manfredini</w:t>
      </w:r>
      <w:r w:rsidR="00A04700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="00C02B81" w:rsidRPr="00D80362">
        <w:rPr>
          <w:rFonts w:ascii="Calibri" w:eastAsia="Calibri" w:hAnsi="Calibri" w:cs="Times New Roman"/>
          <w:noProof/>
          <w:sz w:val="20"/>
          <w:szCs w:val="20"/>
          <w:lang w:eastAsia="it-IT"/>
        </w:rPr>
        <w:t>Referente per la Comunicazione</w:t>
      </w:r>
      <w:r w:rsidR="00A04700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="00C02B81" w:rsidRPr="00D80362">
        <w:rPr>
          <w:rFonts w:ascii="Calibri" w:eastAsia="Calibri" w:hAnsi="Calibri" w:cs="Times New Roman"/>
          <w:noProof/>
          <w:sz w:val="20"/>
          <w:szCs w:val="20"/>
          <w:lang w:eastAsia="it-IT"/>
        </w:rPr>
        <w:t>tel: 051/3785309</w:t>
      </w:r>
      <w:r w:rsidR="00A04700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hyperlink r:id="rId9" w:history="1">
        <w:r w:rsidRPr="00D80362">
          <w:rPr>
            <w:rStyle w:val="Collegamentoipertestuale"/>
            <w:rFonts w:ascii="Calibri" w:eastAsia="Calibri" w:hAnsi="Calibri" w:cs="Times New Roman"/>
            <w:noProof/>
            <w:sz w:val="20"/>
            <w:szCs w:val="20"/>
            <w:lang w:eastAsia="it-IT"/>
          </w:rPr>
          <w:t>riccardo.manfredini@istruzione.it</w:t>
        </w:r>
      </w:hyperlink>
    </w:p>
    <w:p w:rsidR="000F133C" w:rsidRPr="00A04700" w:rsidRDefault="00C961F2" w:rsidP="00A04700">
      <w:pPr>
        <w:autoSpaceDE w:val="0"/>
        <w:autoSpaceDN w:val="0"/>
        <w:adjustRightInd w:val="0"/>
        <w:spacing w:after="0" w:line="360" w:lineRule="auto"/>
        <w:ind w:right="-142"/>
        <w:jc w:val="both"/>
        <w:rPr>
          <w:rFonts w:cs="Calibri"/>
          <w:sz w:val="20"/>
          <w:szCs w:val="20"/>
        </w:rPr>
      </w:pPr>
      <w:r w:rsidRPr="00D80362">
        <w:rPr>
          <w:rFonts w:cs="Calibri"/>
          <w:sz w:val="20"/>
          <w:szCs w:val="20"/>
        </w:rPr>
        <w:t>Regione Emilia-Romagna</w:t>
      </w:r>
      <w:r w:rsidR="00A04700">
        <w:rPr>
          <w:rFonts w:cs="Calibri"/>
          <w:sz w:val="20"/>
          <w:szCs w:val="20"/>
        </w:rPr>
        <w:t xml:space="preserve"> - </w:t>
      </w:r>
      <w:r w:rsidR="0078221A" w:rsidRPr="00D80362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 xml:space="preserve">Barbara Musiani 051 5275608 </w:t>
      </w:r>
      <w:r w:rsidR="00A04700">
        <w:rPr>
          <w:rFonts w:cs="Calibri"/>
          <w:sz w:val="20"/>
          <w:szCs w:val="20"/>
        </w:rPr>
        <w:t xml:space="preserve"> </w:t>
      </w:r>
      <w:r w:rsidR="0078221A" w:rsidRPr="00D80362">
        <w:rPr>
          <w:rFonts w:ascii="Calibri" w:eastAsia="Calibri" w:hAnsi="Calibri" w:cs="Times New Roman"/>
          <w:bCs/>
          <w:noProof/>
          <w:sz w:val="20"/>
          <w:szCs w:val="20"/>
          <w:lang w:eastAsia="it-IT"/>
        </w:rPr>
        <w:t>bmusiani@regione.emilia-romagna.it</w:t>
      </w:r>
    </w:p>
    <w:sectPr w:rsidR="000F133C" w:rsidRPr="00A04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velli Monica">
    <w15:presenceInfo w15:providerId="AD" w15:userId="S-1-5-21-2973832826-32593319-198903645-2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E"/>
    <w:rsid w:val="000F133C"/>
    <w:rsid w:val="00286349"/>
    <w:rsid w:val="0039241D"/>
    <w:rsid w:val="0056712E"/>
    <w:rsid w:val="0059750C"/>
    <w:rsid w:val="00632BF8"/>
    <w:rsid w:val="00636FEF"/>
    <w:rsid w:val="0078221A"/>
    <w:rsid w:val="007F4A49"/>
    <w:rsid w:val="008201A8"/>
    <w:rsid w:val="00901156"/>
    <w:rsid w:val="00A04700"/>
    <w:rsid w:val="00AA2775"/>
    <w:rsid w:val="00B04CA6"/>
    <w:rsid w:val="00C02B81"/>
    <w:rsid w:val="00C05628"/>
    <w:rsid w:val="00C961F2"/>
    <w:rsid w:val="00CF0091"/>
    <w:rsid w:val="00D80362"/>
    <w:rsid w:val="00DB13DD"/>
    <w:rsid w:val="00DD3116"/>
    <w:rsid w:val="00DF197F"/>
    <w:rsid w:val="00F760F4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712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5671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12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011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6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712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5671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12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011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6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lazzaroni@feduf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cardo.manfredin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Lazzaroni Igor</dc:creator>
  <cp:lastModifiedBy>Lazzaroni Igor</cp:lastModifiedBy>
  <cp:revision>5</cp:revision>
  <dcterms:created xsi:type="dcterms:W3CDTF">2015-10-19T12:26:00Z</dcterms:created>
  <dcterms:modified xsi:type="dcterms:W3CDTF">2015-10-19T12:31:00Z</dcterms:modified>
</cp:coreProperties>
</file>