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tbl>
      <w:tblPr>
        <w:tblW w:w="0" w:type="auto"/>
        <w:tblLook w:val="00A0"/>
      </w:tblPr>
      <w:tblGrid>
        <w:gridCol w:w="11807"/>
        <w:gridCol w:w="11807"/>
      </w:tblGrid>
      <w:tr w:rsidR="006B69F1" w:rsidRPr="00D6316D" w:rsidTr="00D6316D">
        <w:tc>
          <w:tcPr>
            <w:tcW w:w="11807" w:type="dxa"/>
          </w:tcPr>
          <w:p w:rsidR="006B69F1" w:rsidRPr="00D6316D" w:rsidRDefault="006B69F1" w:rsidP="00D6316D">
            <w:pPr>
              <w:spacing w:after="0" w:line="240" w:lineRule="auto"/>
            </w:pPr>
            <w:bookmarkStart w:id="0" w:name="_GoBack"/>
            <w:bookmarkEnd w:id="0"/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ind w:left="1418" w:right="1418"/>
              <w:jc w:val="center"/>
              <w:rPr>
                <w:rFonts w:ascii="Baskerville Old Face" w:hAnsi="Baskerville Old Face"/>
                <w:i/>
                <w:sz w:val="40"/>
                <w:szCs w:val="40"/>
              </w:rPr>
            </w:pPr>
            <w:r w:rsidRPr="00D6316D">
              <w:rPr>
                <w:rFonts w:ascii="Baskerville Old Face" w:hAnsi="Baskerville Old Face"/>
                <w:i/>
                <w:sz w:val="40"/>
                <w:szCs w:val="40"/>
              </w:rPr>
              <w:t xml:space="preserve">Il convegno è rivolto a: insegnanti, educatori,  genitori e cittadini solidali - La partecipazione è gratuita – 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ind w:left="1418" w:right="1418"/>
              <w:jc w:val="center"/>
              <w:rPr>
                <w:rFonts w:ascii="Baskerville Old Face" w:hAnsi="Baskerville Old Face"/>
                <w:i/>
                <w:sz w:val="40"/>
                <w:szCs w:val="40"/>
              </w:rPr>
            </w:pPr>
            <w:r w:rsidRPr="00D6316D">
              <w:rPr>
                <w:rFonts w:ascii="Baskerville Old Face" w:hAnsi="Baskerville Old Face"/>
                <w:i/>
                <w:sz w:val="40"/>
                <w:szCs w:val="40"/>
              </w:rPr>
              <w:t>Il parcheggio STAVECO sui viali di circonvallazione offre uno sconto ai partecipanti che vengono in auto.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Baskerville Old Face" w:hAnsi="Baskerville Old Face"/>
                <w:i/>
                <w:sz w:val="40"/>
                <w:szCs w:val="40"/>
              </w:rPr>
            </w:pPr>
            <w:r w:rsidRPr="00D6316D">
              <w:rPr>
                <w:rFonts w:ascii="Baskerville Old Face" w:hAnsi="Baskerville Old Face"/>
                <w:i/>
                <w:sz w:val="40"/>
                <w:szCs w:val="40"/>
              </w:rPr>
              <w:t xml:space="preserve">L’iscrizione preventiva, che dà diritto alla riserva del posto, 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Baskerville Old Face" w:hAnsi="Baskerville Old Face"/>
                <w:i/>
                <w:sz w:val="36"/>
                <w:szCs w:val="36"/>
              </w:rPr>
            </w:pPr>
            <w:r w:rsidRPr="00D6316D">
              <w:rPr>
                <w:rFonts w:ascii="Baskerville Old Face" w:hAnsi="Baskerville Old Face"/>
                <w:i/>
                <w:sz w:val="40"/>
                <w:szCs w:val="40"/>
              </w:rPr>
              <w:t>va effettuata a: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sz w:val="48"/>
                <w:szCs w:val="48"/>
              </w:rPr>
            </w:pP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sz w:val="48"/>
                <w:szCs w:val="48"/>
              </w:rPr>
            </w:pPr>
            <w:hyperlink r:id="rId4" w:anchor="_blank" w:history="1">
              <w:r w:rsidRPr="00D6316D">
                <w:rPr>
                  <w:rStyle w:val="Hyperlink"/>
                  <w:rFonts w:ascii="Baskerville Old Face" w:hAnsi="Baskerville Old Face"/>
                  <w:color w:val="auto"/>
                  <w:sz w:val="48"/>
                  <w:szCs w:val="48"/>
                </w:rPr>
                <w:t>convegni@autismo33.it</w:t>
              </w:r>
            </w:hyperlink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Baskerville Old Face" w:hAnsi="Baskerville Old Face"/>
                <w:i/>
                <w:color w:val="355E00"/>
                <w:sz w:val="36"/>
                <w:szCs w:val="36"/>
              </w:rPr>
            </w:pPr>
          </w:p>
          <w:p w:rsidR="006B69F1" w:rsidRPr="00D6316D" w:rsidRDefault="006B69F1" w:rsidP="00D6316D">
            <w:pPr>
              <w:spacing w:after="0" w:line="240" w:lineRule="auto"/>
            </w:pP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52"/>
                <w:szCs w:val="52"/>
              </w:rPr>
            </w:pP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52"/>
                <w:szCs w:val="52"/>
              </w:rPr>
            </w:pPr>
            <w:r w:rsidRPr="00D6316D">
              <w:rPr>
                <w:rFonts w:ascii="Tahoma" w:hAnsi="Tahoma" w:cs="Tahoma"/>
                <w:b/>
                <w:iCs/>
                <w:sz w:val="52"/>
                <w:szCs w:val="52"/>
              </w:rPr>
              <w:t>Dal Codice dell'etica lionistica: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Tahoma" w:hAnsi="Tahoma" w:cs="Tahoma"/>
                <w:iCs/>
                <w:sz w:val="52"/>
                <w:szCs w:val="52"/>
              </w:rPr>
            </w:pPr>
            <w:r w:rsidRPr="00D6316D">
              <w:rPr>
                <w:rFonts w:ascii="Tahoma" w:hAnsi="Tahoma" w:cs="Tahoma"/>
                <w:iCs/>
                <w:sz w:val="52"/>
                <w:szCs w:val="52"/>
              </w:rPr>
              <w:t xml:space="preserve">Essere solidali con il prossimo  </w:t>
            </w:r>
          </w:p>
          <w:p w:rsidR="006B69F1" w:rsidRPr="00D6316D" w:rsidRDefault="006B69F1" w:rsidP="00D6316D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52"/>
                <w:szCs w:val="52"/>
              </w:rPr>
            </w:pPr>
            <w:r w:rsidRPr="00D6316D">
              <w:rPr>
                <w:rFonts w:ascii="Tahoma" w:hAnsi="Tahoma" w:cs="Tahoma"/>
                <w:iCs/>
                <w:sz w:val="52"/>
                <w:szCs w:val="52"/>
              </w:rPr>
              <w:t xml:space="preserve">mediante l'aiuto ai deboli, i soccorsi </w:t>
            </w:r>
          </w:p>
          <w:p w:rsidR="006B69F1" w:rsidRPr="00D6316D" w:rsidRDefault="006B69F1" w:rsidP="00D6316D">
            <w:pPr>
              <w:spacing w:after="0" w:line="240" w:lineRule="auto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D6316D">
              <w:rPr>
                <w:rFonts w:ascii="Tahoma" w:hAnsi="Tahoma" w:cs="Tahoma"/>
                <w:iCs/>
                <w:sz w:val="52"/>
                <w:szCs w:val="52"/>
              </w:rPr>
              <w:t>ai bisognosi, la simpatia ai sofferenti</w:t>
            </w:r>
          </w:p>
          <w:p w:rsidR="006B69F1" w:rsidRPr="00D6316D" w:rsidRDefault="006B69F1" w:rsidP="00D6316D">
            <w:pPr>
              <w:spacing w:after="0" w:line="240" w:lineRule="auto"/>
              <w:jc w:val="center"/>
            </w:pPr>
          </w:p>
          <w:p w:rsidR="006B69F1" w:rsidRPr="00D6316D" w:rsidRDefault="006B69F1" w:rsidP="00D6316D">
            <w:pPr>
              <w:spacing w:after="0" w:line="240" w:lineRule="auto"/>
              <w:jc w:val="center"/>
            </w:pPr>
          </w:p>
          <w:p w:rsidR="006B69F1" w:rsidRPr="00D6316D" w:rsidRDefault="006B69F1" w:rsidP="00D6316D">
            <w:pPr>
              <w:spacing w:after="0" w:line="240" w:lineRule="auto"/>
              <w:jc w:val="center"/>
            </w:pPr>
          </w:p>
          <w:p w:rsidR="006B69F1" w:rsidRPr="00D6316D" w:rsidRDefault="006B69F1" w:rsidP="00D6316D">
            <w:pPr>
              <w:spacing w:after="0" w:line="240" w:lineRule="auto"/>
              <w:jc w:val="center"/>
            </w:pPr>
          </w:p>
          <w:p w:rsidR="006B69F1" w:rsidRPr="00D6316D" w:rsidRDefault="006B69F1" w:rsidP="00D6316D">
            <w:pPr>
              <w:spacing w:after="0" w:line="240" w:lineRule="auto"/>
              <w:jc w:val="center"/>
            </w:pPr>
          </w:p>
          <w:p w:rsidR="006B69F1" w:rsidRPr="00D6316D" w:rsidRDefault="006B69F1" w:rsidP="00D6316D">
            <w:pPr>
              <w:spacing w:after="0" w:line="240" w:lineRule="auto"/>
              <w:jc w:val="center"/>
            </w:pP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Comic Sans MS" w:hAnsi="Comic Sans MS"/>
                <w:i/>
                <w:iCs/>
                <w:sz w:val="52"/>
                <w:szCs w:val="52"/>
              </w:rPr>
            </w:pPr>
            <w:r w:rsidRPr="00D6316D">
              <w:rPr>
                <w:rFonts w:ascii="Comic Sans MS" w:hAnsi="Comic Sans MS"/>
                <w:i/>
                <w:iCs/>
                <w:sz w:val="52"/>
                <w:szCs w:val="52"/>
              </w:rPr>
              <w:t xml:space="preserve">Nella pausa sarà servito un light lunch </w:t>
            </w:r>
          </w:p>
          <w:p w:rsidR="006B69F1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Comic Sans MS" w:hAnsi="Comic Sans MS"/>
                <w:i/>
                <w:iCs/>
                <w:sz w:val="52"/>
                <w:szCs w:val="52"/>
              </w:rPr>
            </w:pPr>
            <w:r w:rsidRPr="00D6316D">
              <w:rPr>
                <w:rFonts w:ascii="Comic Sans MS" w:hAnsi="Comic Sans MS"/>
                <w:i/>
                <w:iCs/>
                <w:sz w:val="52"/>
                <w:szCs w:val="52"/>
              </w:rPr>
              <w:t>offerto dai Lions Clubs organizzatori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52"/>
                <w:szCs w:val="52"/>
              </w:rPr>
            </w:pPr>
            <w:r>
              <w:rPr>
                <w:rFonts w:ascii="Comic Sans MS" w:hAnsi="Comic Sans MS"/>
                <w:i/>
                <w:iCs/>
                <w:sz w:val="52"/>
                <w:szCs w:val="52"/>
              </w:rPr>
              <w:t>A richiesta verrà dato attestato di partecipazione</w:t>
            </w:r>
          </w:p>
          <w:p w:rsidR="006B69F1" w:rsidRPr="00D6316D" w:rsidRDefault="006B69F1" w:rsidP="00D6316D">
            <w:pPr>
              <w:spacing w:after="0" w:line="240" w:lineRule="auto"/>
              <w:jc w:val="center"/>
            </w:pPr>
          </w:p>
        </w:tc>
        <w:tc>
          <w:tcPr>
            <w:tcW w:w="11807" w:type="dxa"/>
          </w:tcPr>
          <w:tbl>
            <w:tblPr>
              <w:tblW w:w="0" w:type="auto"/>
              <w:tblInd w:w="52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757"/>
              <w:gridCol w:w="1758"/>
              <w:gridCol w:w="1757"/>
              <w:gridCol w:w="1758"/>
              <w:gridCol w:w="1757"/>
              <w:gridCol w:w="1759"/>
            </w:tblGrid>
            <w:tr w:rsidR="006B69F1" w:rsidRPr="00D6316D" w:rsidTr="008C1B0B">
              <w:tc>
                <w:tcPr>
                  <w:tcW w:w="1757" w:type="dxa"/>
                </w:tcPr>
                <w:p w:rsidR="006B69F1" w:rsidRDefault="006B69F1" w:rsidP="000A77A5">
                  <w:pPr>
                    <w:pStyle w:val="TableContents"/>
                  </w:pPr>
                  <w:r>
                    <w:rPr>
                      <w:noProof/>
                      <w:lang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0" o:spid="_x0000_s1026" type="#_x0000_t75" style="position:absolute;margin-left:2.05pt;margin-top:0;width:74.75pt;height:111.75pt;z-index:251658240;visibility:visible;mso-wrap-distance-left:0;mso-wrap-distance-right:0;mso-position-horizontal-relative:text;mso-position-vertical-relative:text" filled="t">
                        <v:imagedata r:id="rId5" o:title=""/>
                        <w10:wrap type="square" side="largest"/>
                      </v:shape>
                    </w:pict>
                  </w:r>
                </w:p>
              </w:tc>
              <w:tc>
                <w:tcPr>
                  <w:tcW w:w="1758" w:type="dxa"/>
                </w:tcPr>
                <w:p w:rsidR="006B69F1" w:rsidRDefault="006B69F1" w:rsidP="000A77A5">
                  <w:pPr>
                    <w:pStyle w:val="TableContents"/>
                  </w:pPr>
                  <w:r>
                    <w:rPr>
                      <w:noProof/>
                      <w:lang w:eastAsia="it-IT"/>
                    </w:rPr>
                    <w:pict>
                      <v:shape id="Immagine 9" o:spid="_x0000_s1027" type="#_x0000_t75" style="position:absolute;margin-left:0;margin-top:0;width:74.75pt;height:101.9pt;z-index:251659264;visibility:visible;mso-wrap-distance-left:0;mso-wrap-distance-right:0;mso-position-horizontal:center;mso-position-horizontal-relative:text;mso-position-vertical-relative:text" filled="t">
                        <v:imagedata r:id="rId6" o:title=""/>
                        <w10:wrap type="square" side="largest"/>
                      </v:shape>
                    </w:pict>
                  </w:r>
                </w:p>
              </w:tc>
              <w:tc>
                <w:tcPr>
                  <w:tcW w:w="1757" w:type="dxa"/>
                </w:tcPr>
                <w:p w:rsidR="006B69F1" w:rsidRDefault="006B69F1" w:rsidP="000A77A5">
                  <w:pPr>
                    <w:pStyle w:val="TableContents"/>
                  </w:pPr>
                  <w:r>
                    <w:rPr>
                      <w:noProof/>
                      <w:lang w:eastAsia="it-IT"/>
                    </w:rPr>
                    <w:pict>
                      <v:shape id="Immagine 8" o:spid="_x0000_s1028" type="#_x0000_t75" style="position:absolute;margin-left:0;margin-top:0;width:74.75pt;height:111.45pt;z-index:251660288;visibility:visible;mso-wrap-distance-left:0;mso-wrap-distance-right:0;mso-position-horizontal:center;mso-position-horizontal-relative:text;mso-position-vertical-relative:text" filled="t">
                        <v:imagedata r:id="rId7" o:title=""/>
                        <w10:wrap type="square" side="largest"/>
                      </v:shape>
                    </w:pict>
                  </w:r>
                </w:p>
              </w:tc>
              <w:tc>
                <w:tcPr>
                  <w:tcW w:w="1758" w:type="dxa"/>
                </w:tcPr>
                <w:p w:rsidR="006B69F1" w:rsidRDefault="006B69F1" w:rsidP="000A77A5">
                  <w:pPr>
                    <w:pStyle w:val="TableContents"/>
                  </w:pPr>
                  <w:r>
                    <w:rPr>
                      <w:noProof/>
                      <w:lang w:eastAsia="it-IT"/>
                    </w:rPr>
                    <w:pict>
                      <v:shape id="Immagine 7" o:spid="_x0000_s1029" type="#_x0000_t75" style="position:absolute;margin-left:0;margin-top:0;width:74.75pt;height:107.55pt;z-index:251661312;visibility:visible;mso-wrap-distance-left:0;mso-wrap-distance-right:0;mso-position-horizontal:center;mso-position-horizontal-relative:text;mso-position-vertical-relative:text" filled="t">
                        <v:imagedata r:id="rId8" o:title=""/>
                        <w10:wrap type="square" side="largest"/>
                      </v:shape>
                    </w:pict>
                  </w:r>
                </w:p>
              </w:tc>
              <w:tc>
                <w:tcPr>
                  <w:tcW w:w="1757" w:type="dxa"/>
                </w:tcPr>
                <w:p w:rsidR="006B69F1" w:rsidRDefault="006B69F1" w:rsidP="000A77A5">
                  <w:pPr>
                    <w:pStyle w:val="TableContents"/>
                  </w:pPr>
                  <w:r w:rsidRPr="007B44CB">
                    <w:rPr>
                      <w:noProof/>
                      <w:lang w:eastAsia="it-IT"/>
                    </w:rPr>
                    <w:pict>
                      <v:shape id="Immagine 1" o:spid="_x0000_i1025" type="#_x0000_t75" alt="Gagliardetto 2010  Rt" style="width:76.5pt;height:117.75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759" w:type="dxa"/>
                </w:tcPr>
                <w:p w:rsidR="006B69F1" w:rsidRDefault="006B69F1" w:rsidP="000A77A5">
                  <w:pPr>
                    <w:pStyle w:val="TableContents"/>
                  </w:pPr>
                  <w:r>
                    <w:rPr>
                      <w:noProof/>
                      <w:lang w:eastAsia="it-IT"/>
                    </w:rPr>
                    <w:pict>
                      <v:shape id="Immagine 6" o:spid="_x0000_s1030" type="#_x0000_t75" style="position:absolute;margin-left:0;margin-top:0;width:82.3pt;height:110.6pt;z-index:251662336;visibility:visible;mso-wrap-distance-left:0;mso-wrap-distance-right:0;mso-position-horizontal:center;mso-position-horizontal-relative:text;mso-position-vertical-relative:text" filled="t">
                        <v:imagedata r:id="rId10" o:title=""/>
                        <w10:wrap type="square" side="largest"/>
                      </v:shape>
                    </w:pict>
                  </w:r>
                </w:p>
              </w:tc>
            </w:tr>
          </w:tbl>
          <w:p w:rsidR="006B69F1" w:rsidRPr="00D6316D" w:rsidRDefault="006B69F1" w:rsidP="00D6316D">
            <w:pPr>
              <w:shd w:val="clear" w:color="auto" w:fill="FFFFCC"/>
              <w:spacing w:before="113" w:after="113" w:line="240" w:lineRule="auto"/>
              <w:jc w:val="center"/>
              <w:rPr>
                <w:rFonts w:ascii="Arial" w:hAnsi="Arial"/>
                <w:color w:val="280099"/>
                <w:sz w:val="30"/>
                <w:szCs w:val="30"/>
              </w:rPr>
            </w:pPr>
            <w:r w:rsidRPr="00D6316D">
              <w:rPr>
                <w:rFonts w:ascii="Arial" w:hAnsi="Arial"/>
                <w:color w:val="280099"/>
                <w:sz w:val="30"/>
                <w:szCs w:val="30"/>
              </w:rPr>
              <w:t xml:space="preserve">I Club Lions: Bologna, Bologna San Lazzaro, Bologna Irnerio, Bologna Galvani, Bologna Casalecchio Gugliemo Marconi, Crevalcore Marcello Malpighi e il </w:t>
            </w:r>
          </w:p>
          <w:p w:rsidR="006B69F1" w:rsidRPr="00D6316D" w:rsidRDefault="006B69F1" w:rsidP="00D6316D">
            <w:pPr>
              <w:shd w:val="clear" w:color="auto" w:fill="FFFFCC"/>
              <w:spacing w:before="113" w:after="113" w:line="240" w:lineRule="auto"/>
              <w:jc w:val="center"/>
              <w:rPr>
                <w:rFonts w:ascii="Arial" w:hAnsi="Arial"/>
                <w:color w:val="280099"/>
                <w:sz w:val="30"/>
                <w:szCs w:val="30"/>
              </w:rPr>
            </w:pPr>
            <w:r w:rsidRPr="00D6316D">
              <w:rPr>
                <w:rFonts w:ascii="Arial" w:hAnsi="Arial"/>
                <w:color w:val="280099"/>
                <w:sz w:val="30"/>
                <w:szCs w:val="30"/>
              </w:rPr>
              <w:t>LEO Club Bologna</w:t>
            </w:r>
          </w:p>
          <w:p w:rsidR="006B69F1" w:rsidRPr="00D6316D" w:rsidRDefault="006B69F1" w:rsidP="00D6316D">
            <w:pPr>
              <w:shd w:val="clear" w:color="auto" w:fill="FFFFCC"/>
              <w:spacing w:before="113" w:after="113" w:line="240" w:lineRule="auto"/>
              <w:jc w:val="center"/>
              <w:rPr>
                <w:rFonts w:ascii="Arial" w:hAnsi="Arial"/>
                <w:color w:val="800000"/>
                <w:sz w:val="30"/>
                <w:szCs w:val="30"/>
              </w:rPr>
            </w:pPr>
            <w:r w:rsidRPr="00D6316D">
              <w:rPr>
                <w:rFonts w:ascii="Arial" w:hAnsi="Arial"/>
                <w:color w:val="800000"/>
                <w:sz w:val="30"/>
                <w:szCs w:val="30"/>
              </w:rPr>
              <w:t>con la collaborazione dell'</w:t>
            </w:r>
          </w:p>
          <w:p w:rsidR="006B69F1" w:rsidRPr="00D6316D" w:rsidRDefault="006B69F1" w:rsidP="00D6316D">
            <w:pPr>
              <w:shd w:val="clear" w:color="auto" w:fill="FFFFCC"/>
              <w:spacing w:before="113" w:after="57" w:line="240" w:lineRule="auto"/>
              <w:jc w:val="center"/>
              <w:rPr>
                <w:rFonts w:ascii="Arial" w:hAnsi="Arial"/>
                <w:color w:val="280099"/>
                <w:sz w:val="30"/>
                <w:szCs w:val="30"/>
              </w:rPr>
            </w:pPr>
            <w:r w:rsidRPr="00D6316D">
              <w:rPr>
                <w:rFonts w:ascii="Arial" w:hAnsi="Arial"/>
                <w:color w:val="280099"/>
                <w:sz w:val="30"/>
                <w:szCs w:val="30"/>
              </w:rPr>
              <w:t>Ufficio Scolastico Regionale dell'Emilia-Romagna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Arial" w:hAnsi="Arial"/>
                <w:color w:val="800000"/>
                <w:sz w:val="36"/>
                <w:szCs w:val="36"/>
              </w:rPr>
            </w:pPr>
            <w:r w:rsidRPr="00D6316D">
              <w:rPr>
                <w:rFonts w:ascii="Arial" w:hAnsi="Arial"/>
                <w:color w:val="800000"/>
                <w:sz w:val="36"/>
                <w:szCs w:val="36"/>
              </w:rPr>
              <w:t>organizzano il convegno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rPr>
                <w:color w:val="800000"/>
              </w:rPr>
            </w:pP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Arial" w:hAnsi="Arial"/>
                <w:color w:val="222222"/>
                <w:sz w:val="48"/>
                <w:szCs w:val="48"/>
              </w:rPr>
            </w:pPr>
            <w:r w:rsidRPr="00D6316D">
              <w:rPr>
                <w:rFonts w:ascii="Arial" w:hAnsi="Arial"/>
                <w:color w:val="222222"/>
                <w:sz w:val="48"/>
                <w:szCs w:val="48"/>
              </w:rPr>
              <w:t>IL DOMANI ARRIVA VELOCE:</w:t>
            </w:r>
          </w:p>
          <w:p w:rsidR="006B69F1" w:rsidRPr="00D6316D" w:rsidRDefault="006B69F1" w:rsidP="00D6316D">
            <w:pPr>
              <w:shd w:val="clear" w:color="auto" w:fill="FFFFCC"/>
              <w:spacing w:after="113" w:line="240" w:lineRule="auto"/>
              <w:jc w:val="center"/>
              <w:rPr>
                <w:rFonts w:ascii="Arial" w:hAnsi="Arial"/>
                <w:color w:val="222222"/>
                <w:sz w:val="56"/>
                <w:szCs w:val="56"/>
              </w:rPr>
            </w:pPr>
            <w:r w:rsidRPr="00D6316D">
              <w:rPr>
                <w:rFonts w:ascii="Arial" w:hAnsi="Arial"/>
                <w:color w:val="222222"/>
                <w:sz w:val="44"/>
                <w:szCs w:val="44"/>
              </w:rPr>
              <w:t xml:space="preserve">L’EDUCAZIONE DELLE PERSONE </w:t>
            </w:r>
            <w:r>
              <w:rPr>
                <w:rFonts w:ascii="Arial" w:hAnsi="Arial"/>
                <w:color w:val="222222"/>
                <w:sz w:val="44"/>
                <w:szCs w:val="44"/>
              </w:rPr>
              <w:t xml:space="preserve">CON AUTISMO </w:t>
            </w:r>
            <w:r w:rsidRPr="00D6316D">
              <w:rPr>
                <w:rFonts w:ascii="Arial" w:hAnsi="Arial"/>
                <w:color w:val="222222"/>
                <w:sz w:val="44"/>
                <w:szCs w:val="44"/>
              </w:rPr>
              <w:t>DAL NIDO ALLA SCUOLA</w:t>
            </w:r>
            <w:r>
              <w:rPr>
                <w:rFonts w:ascii="Arial" w:hAnsi="Arial"/>
                <w:color w:val="222222"/>
                <w:sz w:val="44"/>
                <w:szCs w:val="44"/>
              </w:rPr>
              <w:t xml:space="preserve"> SUPERIORE</w:t>
            </w:r>
          </w:p>
          <w:p w:rsidR="006B69F1" w:rsidRPr="00D6316D" w:rsidRDefault="006B69F1" w:rsidP="00D6316D">
            <w:pPr>
              <w:shd w:val="clear" w:color="auto" w:fill="FFFFCC"/>
              <w:spacing w:after="113" w:line="240" w:lineRule="auto"/>
              <w:jc w:val="center"/>
              <w:rPr>
                <w:rFonts w:ascii="Arial" w:hAnsi="Arial"/>
                <w:color w:val="800000"/>
                <w:sz w:val="30"/>
                <w:szCs w:val="30"/>
              </w:rPr>
            </w:pPr>
            <w:r w:rsidRPr="00D6316D">
              <w:rPr>
                <w:rFonts w:ascii="Arial" w:hAnsi="Arial"/>
                <w:color w:val="800000"/>
                <w:sz w:val="30"/>
                <w:szCs w:val="30"/>
              </w:rPr>
              <w:t>con la partecipazione della</w:t>
            </w:r>
          </w:p>
          <w:p w:rsidR="006B69F1" w:rsidRPr="00D6316D" w:rsidRDefault="006B69F1" w:rsidP="00D6316D">
            <w:pPr>
              <w:shd w:val="clear" w:color="auto" w:fill="FFFFCC"/>
              <w:spacing w:after="113" w:line="240" w:lineRule="auto"/>
              <w:jc w:val="center"/>
              <w:rPr>
                <w:rFonts w:ascii="Arial" w:hAnsi="Arial"/>
                <w:color w:val="280099"/>
                <w:sz w:val="32"/>
                <w:szCs w:val="32"/>
              </w:rPr>
            </w:pPr>
            <w:r w:rsidRPr="00D6316D">
              <w:rPr>
                <w:rFonts w:ascii="Arial" w:hAnsi="Arial"/>
                <w:color w:val="280099"/>
                <w:sz w:val="30"/>
                <w:szCs w:val="30"/>
              </w:rPr>
              <w:t>Associazione Nazionale Genitori Sogg</w:t>
            </w:r>
            <w:r w:rsidRPr="00D6316D">
              <w:rPr>
                <w:rFonts w:ascii="Arial" w:hAnsi="Arial"/>
                <w:color w:val="280099"/>
                <w:sz w:val="32"/>
                <w:szCs w:val="32"/>
              </w:rPr>
              <w:t>etti Autistici di Bologna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6"/>
                <w:szCs w:val="36"/>
              </w:rPr>
            </w:pPr>
            <w:r w:rsidRPr="00D6316D">
              <w:rPr>
                <w:rFonts w:ascii="Book Antiqua" w:hAnsi="Book Antiqua"/>
                <w:b/>
                <w:color w:val="FF0000"/>
                <w:sz w:val="36"/>
                <w:szCs w:val="36"/>
              </w:rPr>
              <w:t>BOLOGNA, 17 maggio 2014, TEATRO DUSE, Via Cartoleria, 42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6"/>
                <w:szCs w:val="36"/>
              </w:rPr>
            </w:pP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color w:val="FF0000"/>
              </w:rPr>
            </w:pPr>
            <w:r w:rsidRPr="00D6316D">
              <w:rPr>
                <w:color w:val="FF0000"/>
              </w:rPr>
              <w:t> </w:t>
            </w:r>
          </w:p>
          <w:tbl>
            <w:tblPr>
              <w:tblW w:w="0" w:type="auto"/>
              <w:tblLook w:val="00A0"/>
            </w:tblPr>
            <w:tblGrid>
              <w:gridCol w:w="3858"/>
              <w:gridCol w:w="3859"/>
              <w:gridCol w:w="3859"/>
            </w:tblGrid>
            <w:tr w:rsidR="006B69F1" w:rsidRPr="00D6316D" w:rsidTr="00D6316D">
              <w:tc>
                <w:tcPr>
                  <w:tcW w:w="3858" w:type="dxa"/>
                </w:tcPr>
                <w:p w:rsidR="006B69F1" w:rsidRPr="00D6316D" w:rsidRDefault="006B69F1" w:rsidP="00D6316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color w:val="355E00"/>
                      <w:sz w:val="28"/>
                    </w:rPr>
                  </w:pPr>
                  <w:r>
                    <w:rPr>
                      <w:noProof/>
                      <w:lang w:eastAsia="it-IT"/>
                    </w:rPr>
                    <w:pict>
                      <v:shape id="Immagine 16" o:spid="_x0000_s1031" type="#_x0000_t75" style="position:absolute;left:0;text-align:left;margin-left:31.75pt;margin-top:9.9pt;width:131.75pt;height:118.15pt;z-index:251663360;visibility:visible;mso-wrap-distance-left:0;mso-wrap-distance-right:0" filled="t">
                        <v:imagedata r:id="rId11" o:title=""/>
                        <w10:wrap type="square" side="largest"/>
                      </v:shape>
                    </w:pict>
                  </w:r>
                </w:p>
              </w:tc>
              <w:tc>
                <w:tcPr>
                  <w:tcW w:w="3859" w:type="dxa"/>
                </w:tcPr>
                <w:p w:rsidR="006B69F1" w:rsidRPr="00D6316D" w:rsidRDefault="006B69F1" w:rsidP="00D6316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color w:val="355E00"/>
                      <w:sz w:val="28"/>
                    </w:rPr>
                  </w:pPr>
                  <w:r>
                    <w:rPr>
                      <w:noProof/>
                      <w:lang w:eastAsia="it-IT"/>
                    </w:rPr>
                    <w:pict>
                      <v:shape id="Immagine 17" o:spid="_x0000_s1032" type="#_x0000_t75" style="position:absolute;left:0;text-align:left;margin-left:29.35pt;margin-top:5.25pt;width:132.25pt;height:118.5pt;z-index:251664384;visibility:visible;mso-wrap-distance-left:0;mso-wrap-distance-right:0;mso-position-horizontal-relative:text;mso-position-vertical-relative:text" filled="t">
                        <v:imagedata r:id="rId12" o:title="" croptop="14995f" cropbottom="14651f" cropleft="12740f" cropright="12739f"/>
                        <w10:wrap type="square" side="largest"/>
                      </v:shape>
                    </w:pict>
                  </w:r>
                </w:p>
              </w:tc>
              <w:tc>
                <w:tcPr>
                  <w:tcW w:w="3859" w:type="dxa"/>
                </w:tcPr>
                <w:p w:rsidR="006B69F1" w:rsidRPr="00D6316D" w:rsidRDefault="006B69F1" w:rsidP="00D6316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color w:val="355E00"/>
                      <w:sz w:val="28"/>
                    </w:rPr>
                  </w:pPr>
                  <w:r w:rsidRPr="007B44CB">
                    <w:rPr>
                      <w:noProof/>
                      <w:lang w:eastAsia="it-IT"/>
                    </w:rPr>
                    <w:pict>
                      <v:shape id="Immagine 18" o:spid="_x0000_i1026" type="#_x0000_t75" style="width:89.25pt;height:135.75pt;visibility:visible">
                        <v:imagedata r:id="rId13" o:title=""/>
                      </v:shape>
                    </w:pict>
                  </w:r>
                </w:p>
              </w:tc>
            </w:tr>
            <w:tr w:rsidR="006B69F1" w:rsidRPr="00D6316D" w:rsidTr="00D6316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5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9F1" w:rsidRPr="00D6316D" w:rsidRDefault="006B69F1" w:rsidP="00D6316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color w:val="355E00"/>
                      <w:sz w:val="28"/>
                    </w:rPr>
                  </w:pPr>
                  <w:r>
                    <w:rPr>
                      <w:noProof/>
                      <w:lang w:eastAsia="it-IT"/>
                    </w:rPr>
                    <w:pict>
                      <v:shape id="Immagine 19" o:spid="_x0000_s1033" type="#_x0000_t75" style="position:absolute;left:0;text-align:left;margin-left:67.7pt;margin-top:2.95pt;width:358.3pt;height:159.75pt;z-index:251665408;visibility:visible;mso-wrap-distance-left:0;mso-wrap-distance-right:0;mso-position-horizontal-relative:text;mso-position-vertical-relative:text" filled="t">
                        <v:imagedata r:id="rId14" o:title=""/>
                        <w10:wrap type="square" side="largest"/>
                      </v:shape>
                    </w:pict>
                  </w:r>
                </w:p>
              </w:tc>
            </w:tr>
          </w:tbl>
          <w:p w:rsidR="006B69F1" w:rsidRPr="00D6316D" w:rsidRDefault="006B69F1" w:rsidP="00D6316D">
            <w:pPr>
              <w:shd w:val="clear" w:color="auto" w:fill="FFFFCC"/>
              <w:spacing w:after="0" w:line="240" w:lineRule="auto"/>
            </w:pPr>
            <w:r w:rsidRPr="00D6316D">
              <w:rPr>
                <w:noProof/>
                <w:lang w:eastAsia="it-IT"/>
              </w:rPr>
              <w:t xml:space="preserve">                                                             </w:t>
            </w:r>
            <w:r w:rsidRPr="00D6316D">
              <w:t xml:space="preserve">                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</w:pPr>
          </w:p>
          <w:p w:rsidR="006B69F1" w:rsidRPr="00D6316D" w:rsidRDefault="006B69F1" w:rsidP="00D6316D">
            <w:pPr>
              <w:spacing w:after="0" w:line="240" w:lineRule="auto"/>
              <w:jc w:val="center"/>
            </w:pPr>
          </w:p>
        </w:tc>
      </w:tr>
    </w:tbl>
    <w:p w:rsidR="006B69F1" w:rsidRDefault="006B69F1"/>
    <w:p w:rsidR="006B69F1" w:rsidRDefault="006B69F1"/>
    <w:tbl>
      <w:tblPr>
        <w:tblW w:w="0" w:type="auto"/>
        <w:tblLook w:val="00A0"/>
      </w:tblPr>
      <w:tblGrid>
        <w:gridCol w:w="11807"/>
        <w:gridCol w:w="11807"/>
      </w:tblGrid>
      <w:tr w:rsidR="006B69F1" w:rsidRPr="00D6316D" w:rsidTr="00D6316D">
        <w:tc>
          <w:tcPr>
            <w:tcW w:w="11807" w:type="dxa"/>
          </w:tcPr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 w:rsidRPr="00D6316D"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PROGRAMMA</w:t>
            </w:r>
          </w:p>
          <w:p w:rsidR="006B69F1" w:rsidRPr="00D6316D" w:rsidRDefault="006B69F1" w:rsidP="00D6316D">
            <w:pPr>
              <w:shd w:val="clear" w:color="auto" w:fill="FFFFCC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 w:rsidRPr="00D6316D"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Presiede Carlo Hanau</w:t>
            </w:r>
          </w:p>
          <w:tbl>
            <w:tblPr>
              <w:tblW w:w="1091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59"/>
              <w:gridCol w:w="3902"/>
              <w:gridCol w:w="5853"/>
            </w:tblGrid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08•30</w:t>
                  </w:r>
                </w:p>
              </w:tc>
              <w:tc>
                <w:tcPr>
                  <w:tcW w:w="9755" w:type="dxa"/>
                  <w:gridSpan w:val="2"/>
                </w:tcPr>
                <w:p w:rsidR="006B69F1" w:rsidRDefault="006B69F1" w:rsidP="00930BC6">
                  <w:pPr>
                    <w:pStyle w:val="TableContents"/>
                    <w:spacing w:before="57" w:after="57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 xml:space="preserve">                    Registrazione dei partecipanti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09:00</w:t>
                  </w:r>
                </w:p>
              </w:tc>
              <w:tc>
                <w:tcPr>
                  <w:tcW w:w="3902" w:type="dxa"/>
                </w:tcPr>
                <w:p w:rsidR="006B69F1" w:rsidRPr="00B139A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color w:val="800000"/>
                      <w:sz w:val="26"/>
                      <w:szCs w:val="26"/>
                    </w:rPr>
                  </w:pPr>
                  <w:r w:rsidRPr="00B139A1">
                    <w:rPr>
                      <w:rFonts w:ascii="Comic Sans MS" w:hAnsi="Comic Sans MS"/>
                      <w:b/>
                      <w:color w:val="800000"/>
                      <w:sz w:val="26"/>
                      <w:szCs w:val="26"/>
                    </w:rPr>
                    <w:t>Apertura dei lavori</w:t>
                  </w:r>
                </w:p>
              </w:tc>
              <w:tc>
                <w:tcPr>
                  <w:tcW w:w="5853" w:type="dxa"/>
                </w:tcPr>
                <w:p w:rsidR="006B69F1" w:rsidRPr="007A6448" w:rsidRDefault="006B69F1" w:rsidP="00CF2582">
                  <w:pPr>
                    <w:pStyle w:val="TableContents"/>
                    <w:spacing w:before="57" w:after="57"/>
                    <w:rPr>
                      <w:rFonts w:ascii="Comic Sans MS" w:hAnsi="Comic Sans MS"/>
                      <w:bCs/>
                      <w:color w:val="800000"/>
                      <w:sz w:val="26"/>
                      <w:szCs w:val="26"/>
                    </w:rPr>
                  </w:pPr>
                  <w:r w:rsidRPr="007A6448">
                    <w:rPr>
                      <w:rFonts w:ascii="Comic Sans MS" w:hAnsi="Comic Sans MS"/>
                      <w:bCs/>
                      <w:color w:val="800000"/>
                      <w:sz w:val="26"/>
                      <w:szCs w:val="26"/>
                    </w:rPr>
                    <w:t>Saluti del</w:t>
                  </w:r>
                  <w:r>
                    <w:rPr>
                      <w:rFonts w:ascii="Comic Sans MS" w:hAnsi="Comic Sans MS"/>
                      <w:bCs/>
                      <w:color w:val="800000"/>
                      <w:sz w:val="26"/>
                      <w:szCs w:val="26"/>
                    </w:rPr>
                    <w:t>le Autorità Lionistiche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09:15</w:t>
                  </w:r>
                </w:p>
              </w:tc>
              <w:tc>
                <w:tcPr>
                  <w:tcW w:w="3902" w:type="dxa"/>
                </w:tcPr>
                <w:p w:rsidR="006B69F1" w:rsidRPr="00B139A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color w:val="800000"/>
                      <w:sz w:val="26"/>
                      <w:szCs w:val="26"/>
                    </w:rPr>
                  </w:pPr>
                </w:p>
              </w:tc>
              <w:tc>
                <w:tcPr>
                  <w:tcW w:w="5853" w:type="dxa"/>
                </w:tcPr>
                <w:p w:rsidR="006B69F1" w:rsidRPr="007A6448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Cs/>
                      <w:color w:val="800000"/>
                      <w:sz w:val="26"/>
                      <w:szCs w:val="26"/>
                    </w:rPr>
                  </w:pPr>
                  <w:r w:rsidRPr="007A6448">
                    <w:rPr>
                      <w:rFonts w:ascii="Comic Sans MS" w:hAnsi="Comic Sans MS"/>
                      <w:bCs/>
                      <w:color w:val="800000"/>
                      <w:sz w:val="26"/>
                      <w:szCs w:val="26"/>
                    </w:rPr>
                    <w:t>Saluti dei Promotori e delle Autorità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09:30</w:t>
                  </w:r>
                </w:p>
              </w:tc>
              <w:tc>
                <w:tcPr>
                  <w:tcW w:w="3902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>Antonia Parmeggiani</w:t>
                  </w:r>
                </w:p>
              </w:tc>
              <w:tc>
                <w:tcPr>
                  <w:tcW w:w="5853" w:type="dxa"/>
                </w:tcPr>
                <w:p w:rsidR="006B69F1" w:rsidRDefault="006B69F1" w:rsidP="00A0583B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Le tappe dello sviluppo della comunicazione sociale nei primi anni di vita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3902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>Daniele Barca</w:t>
                  </w:r>
                </w:p>
              </w:tc>
              <w:tc>
                <w:tcPr>
                  <w:tcW w:w="5853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La tecnologia in aiuto della comunicazione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10:30</w:t>
                  </w:r>
                </w:p>
              </w:tc>
              <w:tc>
                <w:tcPr>
                  <w:tcW w:w="3902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>Giorgio Palmieri</w:t>
                  </w:r>
                </w:p>
              </w:tc>
              <w:tc>
                <w:tcPr>
                  <w:tcW w:w="5853" w:type="dxa"/>
                </w:tcPr>
                <w:p w:rsidR="006B69F1" w:rsidRDefault="006B69F1" w:rsidP="00A0583B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Il privato – sociale con le pubbliche istituzioni nell’attuazione del progetto di vita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A0583B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11•00</w:t>
                  </w:r>
                </w:p>
              </w:tc>
              <w:tc>
                <w:tcPr>
                  <w:tcW w:w="3902" w:type="dxa"/>
                </w:tcPr>
                <w:p w:rsidR="006B69F1" w:rsidRDefault="006B69F1" w:rsidP="00A0583B">
                  <w:pPr>
                    <w:pStyle w:val="TableContents"/>
                    <w:spacing w:before="57" w:after="57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 xml:space="preserve">                   </w:t>
                  </w:r>
                </w:p>
              </w:tc>
              <w:tc>
                <w:tcPr>
                  <w:tcW w:w="5853" w:type="dxa"/>
                </w:tcPr>
                <w:p w:rsidR="006B69F1" w:rsidRDefault="006B69F1" w:rsidP="00A0583B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INTERVALLO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11:15</w:t>
                  </w:r>
                </w:p>
              </w:tc>
              <w:tc>
                <w:tcPr>
                  <w:tcW w:w="3902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>Paola Visconti</w:t>
                  </w:r>
                </w:p>
              </w:tc>
              <w:tc>
                <w:tcPr>
                  <w:tcW w:w="5853" w:type="dxa"/>
                </w:tcPr>
                <w:p w:rsidR="006B69F1" w:rsidRDefault="006B69F1" w:rsidP="00AB0AD9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La motricità: aspetti neurologici e possibili interventi nei disturbi dello spettro autistico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11:45</w:t>
                  </w:r>
                </w:p>
              </w:tc>
              <w:tc>
                <w:tcPr>
                  <w:tcW w:w="3902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>Graziella Roda</w:t>
                  </w:r>
                </w:p>
              </w:tc>
              <w:tc>
                <w:tcPr>
                  <w:tcW w:w="5853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L’educazione al movimento dal nido alla scuola superiore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A0583B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12:15</w:t>
                  </w:r>
                </w:p>
              </w:tc>
              <w:tc>
                <w:tcPr>
                  <w:tcW w:w="3902" w:type="dxa"/>
                </w:tcPr>
                <w:p w:rsidR="006B69F1" w:rsidRDefault="006B69F1" w:rsidP="000B159C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>Elena Clò</w:t>
                  </w:r>
                </w:p>
              </w:tc>
              <w:tc>
                <w:tcPr>
                  <w:tcW w:w="5853" w:type="dxa"/>
                </w:tcPr>
                <w:p w:rsidR="006B69F1" w:rsidRDefault="006B69F1" w:rsidP="00A0583B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L’educazione personalizzata: come conciliare l’età mentale con l’età anagrafica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12:45</w:t>
                  </w:r>
                </w:p>
              </w:tc>
              <w:tc>
                <w:tcPr>
                  <w:tcW w:w="3902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</w:p>
              </w:tc>
              <w:tc>
                <w:tcPr>
                  <w:tcW w:w="5853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DISCUSSIONE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AB0AD9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13:30</w:t>
                  </w:r>
                </w:p>
              </w:tc>
              <w:tc>
                <w:tcPr>
                  <w:tcW w:w="3902" w:type="dxa"/>
                </w:tcPr>
                <w:p w:rsidR="006B69F1" w:rsidRDefault="006B69F1" w:rsidP="000B159C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</w:p>
              </w:tc>
              <w:tc>
                <w:tcPr>
                  <w:tcW w:w="5853" w:type="dxa"/>
                </w:tcPr>
                <w:p w:rsidR="006B69F1" w:rsidRDefault="006B69F1" w:rsidP="00AB0AD9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COLAZIONE A BUFFET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 xml:space="preserve">14:30 </w:t>
                  </w:r>
                </w:p>
              </w:tc>
              <w:tc>
                <w:tcPr>
                  <w:tcW w:w="3902" w:type="dxa"/>
                </w:tcPr>
                <w:p w:rsidR="006B69F1" w:rsidRDefault="006B69F1" w:rsidP="00E20741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 xml:space="preserve">Annio Posar </w:t>
                  </w:r>
                </w:p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</w:p>
              </w:tc>
              <w:tc>
                <w:tcPr>
                  <w:tcW w:w="5853" w:type="dxa"/>
                </w:tcPr>
                <w:p w:rsidR="006B69F1" w:rsidRDefault="006B69F1" w:rsidP="00E20741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L’apprendimento nelle persone con autismo: punti di forza e di debolezza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 xml:space="preserve">15:00 </w:t>
                  </w:r>
                </w:p>
              </w:tc>
              <w:tc>
                <w:tcPr>
                  <w:tcW w:w="3902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>Claudia Munaro</w:t>
                  </w:r>
                </w:p>
              </w:tc>
              <w:tc>
                <w:tcPr>
                  <w:tcW w:w="5853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Da insegnante a insegnante: un esempio di consulenza interna alla scuola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0B159C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 xml:space="preserve">15:30 </w:t>
                  </w:r>
                </w:p>
              </w:tc>
              <w:tc>
                <w:tcPr>
                  <w:tcW w:w="3902" w:type="dxa"/>
                </w:tcPr>
                <w:p w:rsidR="006B69F1" w:rsidRDefault="006B69F1" w:rsidP="000B159C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>Andrea Sassoli</w:t>
                  </w:r>
                </w:p>
              </w:tc>
              <w:tc>
                <w:tcPr>
                  <w:tcW w:w="5853" w:type="dxa"/>
                </w:tcPr>
                <w:p w:rsidR="006B69F1" w:rsidRDefault="006B69F1" w:rsidP="000B159C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L’educazione fisica e la pratica sportiva nella pianificazione della transizione all’età adulta negli adolescenti con disturbi nello spettro autistico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E20741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 xml:space="preserve">16:00 </w:t>
                  </w:r>
                </w:p>
              </w:tc>
              <w:tc>
                <w:tcPr>
                  <w:tcW w:w="3902" w:type="dxa"/>
                </w:tcPr>
                <w:p w:rsidR="006B69F1" w:rsidRDefault="006B69F1" w:rsidP="00E20741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  <w:lang w:val="pt-BR"/>
                    </w:rPr>
                    <w:t xml:space="preserve">Laura De Santis  </w:t>
                  </w:r>
                </w:p>
                <w:p w:rsidR="006B69F1" w:rsidRPr="00BE4DDD" w:rsidRDefault="006B69F1" w:rsidP="00E20741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853" w:type="dxa"/>
                </w:tcPr>
                <w:p w:rsidR="006B69F1" w:rsidRPr="00E20741" w:rsidRDefault="006B69F1" w:rsidP="00E20741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 w:rsidRPr="00E20741">
                    <w:rPr>
                      <w:rFonts w:ascii="Comic Sans MS" w:hAnsi="Comic Sans MS"/>
                      <w:bCs/>
                      <w:color w:val="800000"/>
                      <w:sz w:val="26"/>
                      <w:szCs w:val="26"/>
                    </w:rPr>
                    <w:t>Parlare con il corpo. Frammenti di una integrazione possibile.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0B159C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16:30</w:t>
                  </w:r>
                </w:p>
              </w:tc>
              <w:tc>
                <w:tcPr>
                  <w:tcW w:w="3902" w:type="dxa"/>
                </w:tcPr>
                <w:p w:rsidR="006B69F1" w:rsidRDefault="006B69F1" w:rsidP="000B159C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 xml:space="preserve">Noemi Cornacchia </w:t>
                  </w:r>
                </w:p>
                <w:p w:rsidR="006B69F1" w:rsidRDefault="006B69F1" w:rsidP="000B159C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6"/>
                      <w:szCs w:val="26"/>
                    </w:rPr>
                    <w:t>Romina Maresi</w:t>
                  </w:r>
                </w:p>
                <w:p w:rsidR="006B69F1" w:rsidRDefault="006B69F1" w:rsidP="000B159C">
                  <w:pPr>
                    <w:pStyle w:val="TableContents"/>
                    <w:spacing w:before="57" w:after="57"/>
                    <w:rPr>
                      <w:rFonts w:ascii="Comic Sans MS" w:hAnsi="Comic Sans MS"/>
                      <w:b/>
                      <w:bCs/>
                      <w:color w:val="810000"/>
                      <w:sz w:val="26"/>
                      <w:szCs w:val="26"/>
                    </w:rPr>
                  </w:pPr>
                </w:p>
              </w:tc>
              <w:tc>
                <w:tcPr>
                  <w:tcW w:w="5853" w:type="dxa"/>
                </w:tcPr>
                <w:p w:rsidR="006B69F1" w:rsidRDefault="006B69F1" w:rsidP="000B159C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  <w:t>Dopo la scuola: l’intervento abilitativo continua nel lavoro vero: l’esperienza ravennate di “Libridine”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0B159C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17:30</w:t>
                  </w:r>
                </w:p>
              </w:tc>
              <w:tc>
                <w:tcPr>
                  <w:tcW w:w="3902" w:type="dxa"/>
                </w:tcPr>
                <w:p w:rsidR="006B69F1" w:rsidRDefault="006B69F1" w:rsidP="000B159C">
                  <w:pPr>
                    <w:pStyle w:val="TableContents"/>
                    <w:spacing w:before="57" w:after="57"/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5853" w:type="dxa"/>
                </w:tcPr>
                <w:p w:rsidR="006B69F1" w:rsidRDefault="006B69F1" w:rsidP="00A0583B">
                  <w:pPr>
                    <w:pStyle w:val="TableContents"/>
                    <w:spacing w:before="57" w:after="57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DISCUSSIONE e CONCLUSIONI</w:t>
                  </w:r>
                </w:p>
              </w:tc>
            </w:tr>
            <w:tr w:rsidR="006B69F1" w:rsidRPr="00D6316D" w:rsidTr="00930BC6">
              <w:tc>
                <w:tcPr>
                  <w:tcW w:w="1159" w:type="dxa"/>
                </w:tcPr>
                <w:p w:rsidR="006B69F1" w:rsidRDefault="006B69F1" w:rsidP="000B159C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18:00</w:t>
                  </w:r>
                </w:p>
              </w:tc>
              <w:tc>
                <w:tcPr>
                  <w:tcW w:w="3902" w:type="dxa"/>
                </w:tcPr>
                <w:p w:rsidR="006B69F1" w:rsidRDefault="006B69F1" w:rsidP="000B159C">
                  <w:pPr>
                    <w:pStyle w:val="TableContents"/>
                    <w:spacing w:before="57" w:after="57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853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CHIUSURA DEI LAVORI</w:t>
                  </w:r>
                </w:p>
              </w:tc>
            </w:tr>
          </w:tbl>
          <w:p w:rsidR="006B69F1" w:rsidRPr="00D6316D" w:rsidRDefault="006B69F1" w:rsidP="00D6316D">
            <w:pPr>
              <w:spacing w:after="0" w:line="240" w:lineRule="auto"/>
              <w:jc w:val="center"/>
            </w:pPr>
          </w:p>
        </w:tc>
        <w:tc>
          <w:tcPr>
            <w:tcW w:w="11807" w:type="dxa"/>
          </w:tcPr>
          <w:p w:rsidR="006B69F1" w:rsidRPr="00D6316D" w:rsidRDefault="006B69F1" w:rsidP="00D6316D">
            <w:pPr>
              <w:spacing w:after="0" w:line="240" w:lineRule="auto"/>
            </w:pPr>
          </w:p>
          <w:tbl>
            <w:tblPr>
              <w:tblW w:w="1091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34"/>
              <w:gridCol w:w="1639"/>
              <w:gridCol w:w="9041"/>
            </w:tblGrid>
            <w:tr w:rsidR="006B69F1" w:rsidRPr="00D6316D" w:rsidTr="00094E9C">
              <w:trPr>
                <w:trHeight w:val="934"/>
              </w:trPr>
              <w:tc>
                <w:tcPr>
                  <w:tcW w:w="10914" w:type="dxa"/>
                  <w:gridSpan w:val="3"/>
                </w:tcPr>
                <w:p w:rsidR="006B69F1" w:rsidRDefault="006B69F1" w:rsidP="00930BC6">
                  <w:pPr>
                    <w:pStyle w:val="TableContents"/>
                    <w:jc w:val="center"/>
                    <w:rPr>
                      <w:rFonts w:ascii="Comic Sans MS" w:hAnsi="Comic Sans MS"/>
                      <w:color w:val="94006B"/>
                      <w:sz w:val="26"/>
                      <w:szCs w:val="26"/>
                    </w:rPr>
                  </w:pPr>
                </w:p>
                <w:p w:rsidR="006B69F1" w:rsidRDefault="006B69F1" w:rsidP="00AB0AD9">
                  <w:pPr>
                    <w:pStyle w:val="TableContents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 xml:space="preserve">PROFILI RELATORI 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930BC6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Carlo</w:t>
                  </w:r>
                </w:p>
                <w:p w:rsidR="006B69F1" w:rsidRDefault="006B69F1" w:rsidP="00930BC6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Hanau</w:t>
                  </w:r>
                </w:p>
              </w:tc>
              <w:tc>
                <w:tcPr>
                  <w:tcW w:w="9041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Docente di Statistica medica e di Organizzazione e programmazione dei servizi sociali e sanitari, Direttore del Corso di perfezionamento in tecniche comportamentali per bambini con autismo, Dipartimento di educazione e scienze umane, Università di Modena e Reggio Emilia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0B159C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Antonia Parmeggiani</w:t>
                  </w:r>
                </w:p>
              </w:tc>
              <w:tc>
                <w:tcPr>
                  <w:tcW w:w="9041" w:type="dxa"/>
                </w:tcPr>
                <w:p w:rsidR="006B69F1" w:rsidRPr="00D6316D" w:rsidRDefault="006B69F1" w:rsidP="000B159C">
                  <w:pPr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 w:rsidRPr="00D6316D"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 xml:space="preserve">Docente di Neuropsichiatria Infantile, </w:t>
                  </w: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 xml:space="preserve">UO di Neuropsichiatria Infantile, Policlinico S. Orsola-Malpighi, </w:t>
                  </w:r>
                  <w:r w:rsidRPr="00D6316D"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Dipartimento di Scienze Mediche e Chirurgiche, Università di Bologna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AB0AD9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Daniele Barca</w:t>
                  </w:r>
                </w:p>
              </w:tc>
              <w:tc>
                <w:tcPr>
                  <w:tcW w:w="9041" w:type="dxa"/>
                </w:tcPr>
                <w:p w:rsidR="006B69F1" w:rsidRPr="00D6316D" w:rsidRDefault="006B69F1" w:rsidP="000B159C">
                  <w:pPr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Dirigente Scolastico dell’</w:t>
                  </w:r>
                  <w:r w:rsidRPr="00D6316D"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Istituto Comprensivo di Cadeo</w:t>
                  </w: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 xml:space="preserve"> e Pontenure</w:t>
                  </w:r>
                  <w:r w:rsidRPr="00D6316D"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 xml:space="preserve"> (PC)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0B159C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Giorgio Palmieri</w:t>
                  </w:r>
                </w:p>
              </w:tc>
              <w:tc>
                <w:tcPr>
                  <w:tcW w:w="9041" w:type="dxa"/>
                </w:tcPr>
                <w:p w:rsidR="006B69F1" w:rsidRPr="00D6316D" w:rsidRDefault="006B69F1" w:rsidP="000B159C">
                  <w:pPr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 w:rsidRPr="00D6316D"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Presidente Fondazione Augusta Pini e Istituto del Buon Pastore Onlus Bologna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0B159C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Paola Visconti</w:t>
                  </w:r>
                </w:p>
              </w:tc>
              <w:tc>
                <w:tcPr>
                  <w:tcW w:w="9041" w:type="dxa"/>
                </w:tcPr>
                <w:p w:rsidR="006B69F1" w:rsidRPr="00D6316D" w:rsidRDefault="006B69F1" w:rsidP="000B159C">
                  <w:pPr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 w:rsidRPr="00D6316D"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Neuropsichiatra Infantile, Responsabile Ambulatorio </w:t>
                  </w:r>
                  <w:r w:rsidRPr="00D6316D">
                    <w:rPr>
                      <w:rStyle w:val="Emphasis"/>
                      <w:rFonts w:ascii="Comic Sans MS" w:hAnsi="Comic Sans MS"/>
                      <w:i w:val="0"/>
                      <w:iCs/>
                      <w:color w:val="5E11A6"/>
                      <w:sz w:val="26"/>
                      <w:szCs w:val="26"/>
                    </w:rPr>
                    <w:t>Disturbi dello Spettro Autistico, </w:t>
                  </w:r>
                  <w:r w:rsidRPr="00D6316D"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UOC Neuropsichiatria Infantile, IRCCS, Istituto delle Scienze Neurologiche, Ospedale Bellaria, Bologna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930BC6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Graziella Roda</w:t>
                  </w:r>
                </w:p>
              </w:tc>
              <w:tc>
                <w:tcPr>
                  <w:tcW w:w="9041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Referente per l'integrazione degli alunni con handicap, Ufficio scolastico regionale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0B159C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 xml:space="preserve">Elena </w:t>
                  </w:r>
                </w:p>
                <w:p w:rsidR="006B69F1" w:rsidRDefault="006B69F1" w:rsidP="000B159C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Clò</w:t>
                  </w:r>
                </w:p>
              </w:tc>
              <w:tc>
                <w:tcPr>
                  <w:tcW w:w="9041" w:type="dxa"/>
                </w:tcPr>
                <w:p w:rsidR="006B69F1" w:rsidRDefault="006B69F1" w:rsidP="000B159C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Analista del comportamento, Presidente Associazione Pane e cioccolata, Consulente Comune di Bologna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0B159C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 xml:space="preserve">Annio </w:t>
                  </w:r>
                </w:p>
                <w:p w:rsidR="006B69F1" w:rsidRDefault="006B69F1" w:rsidP="000B159C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Posar</w:t>
                  </w:r>
                </w:p>
              </w:tc>
              <w:tc>
                <w:tcPr>
                  <w:tcW w:w="9041" w:type="dxa"/>
                </w:tcPr>
                <w:p w:rsidR="006B69F1" w:rsidRDefault="006B69F1" w:rsidP="00FC48D5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Ricercatore confermato di Neuropsichiatria Infantile: Dipartimento di Scienze Biomediche e Neuromotorie, Università di Bologna; IRCCS Istituto delle Scienze Neurologiche di Bologna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930BC6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Claudia Munaro</w:t>
                  </w:r>
                </w:p>
              </w:tc>
              <w:tc>
                <w:tcPr>
                  <w:tcW w:w="9041" w:type="dxa"/>
                </w:tcPr>
                <w:p w:rsidR="006B69F1" w:rsidRPr="00D6316D" w:rsidRDefault="006B69F1" w:rsidP="00930BC6">
                  <w:pPr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 w:rsidRPr="00D6316D"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Referente per l’inclusione di alunni con disabilità, Ufficio Scolastico Territoriale di Vicenza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930BC6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Andrea Sassoli</w:t>
                  </w:r>
                </w:p>
              </w:tc>
              <w:tc>
                <w:tcPr>
                  <w:tcW w:w="9041" w:type="dxa"/>
                </w:tcPr>
                <w:p w:rsidR="006B69F1" w:rsidRPr="00D6316D" w:rsidRDefault="006B69F1" w:rsidP="00930BC6">
                  <w:pPr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 w:rsidRPr="00D6316D"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Coordinatore Regionale Servizio Educazione Fisica e Sportiva del USR Emilia Romagna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FC48D5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Laura De Santis</w:t>
                  </w:r>
                </w:p>
              </w:tc>
              <w:tc>
                <w:tcPr>
                  <w:tcW w:w="9041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Insegnante della Scuola d’Infanzia Arco Guidi-Pace Comune di Bologna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930BC6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Noemi Cornacchia</w:t>
                  </w:r>
                </w:p>
              </w:tc>
              <w:tc>
                <w:tcPr>
                  <w:tcW w:w="9041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Presidente ANGSA Regione Emilia Romagna e ANGSA Ravenna</w:t>
                  </w:r>
                </w:p>
              </w:tc>
            </w:tr>
            <w:tr w:rsidR="006B69F1" w:rsidRPr="00D6316D" w:rsidTr="007B7014">
              <w:trPr>
                <w:gridBefore w:val="1"/>
                <w:wBefore w:w="234" w:type="dxa"/>
              </w:trPr>
              <w:tc>
                <w:tcPr>
                  <w:tcW w:w="1639" w:type="dxa"/>
                </w:tcPr>
                <w:p w:rsidR="006B69F1" w:rsidRDefault="006B69F1" w:rsidP="00930BC6">
                  <w:pPr>
                    <w:pStyle w:val="TableContents"/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4006B"/>
                      <w:sz w:val="26"/>
                      <w:szCs w:val="26"/>
                    </w:rPr>
                    <w:t>Romina Maresi</w:t>
                  </w:r>
                </w:p>
              </w:tc>
              <w:tc>
                <w:tcPr>
                  <w:tcW w:w="9041" w:type="dxa"/>
                </w:tcPr>
                <w:p w:rsidR="006B69F1" w:rsidRDefault="006B69F1" w:rsidP="00930BC6">
                  <w:pPr>
                    <w:pStyle w:val="TableContents"/>
                    <w:spacing w:before="57" w:after="57"/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5E11A6"/>
                      <w:sz w:val="26"/>
                      <w:szCs w:val="26"/>
                    </w:rPr>
                    <w:t>Pedagogista – cooperativa San Vitale, Ravenna</w:t>
                  </w:r>
                </w:p>
              </w:tc>
            </w:tr>
          </w:tbl>
          <w:p w:rsidR="006B69F1" w:rsidRPr="00D6316D" w:rsidRDefault="006B69F1" w:rsidP="00D6316D">
            <w:pPr>
              <w:spacing w:after="0" w:line="240" w:lineRule="auto"/>
            </w:pPr>
          </w:p>
        </w:tc>
      </w:tr>
    </w:tbl>
    <w:p w:rsidR="006B69F1" w:rsidRDefault="006B69F1"/>
    <w:sectPr w:rsidR="006B69F1" w:rsidSect="004201C1">
      <w:pgSz w:w="23814" w:h="16839" w:orient="landscape" w:code="8"/>
      <w:pgMar w:top="397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F9"/>
    <w:rsid w:val="0000128C"/>
    <w:rsid w:val="00024CE0"/>
    <w:rsid w:val="00034C69"/>
    <w:rsid w:val="00082E62"/>
    <w:rsid w:val="00086F1B"/>
    <w:rsid w:val="00094E9C"/>
    <w:rsid w:val="000974E2"/>
    <w:rsid w:val="000A77A5"/>
    <w:rsid w:val="000B159C"/>
    <w:rsid w:val="000D0C84"/>
    <w:rsid w:val="001155D9"/>
    <w:rsid w:val="00161CD2"/>
    <w:rsid w:val="001979A8"/>
    <w:rsid w:val="001D3B89"/>
    <w:rsid w:val="001F5B35"/>
    <w:rsid w:val="00216D7A"/>
    <w:rsid w:val="00236ADC"/>
    <w:rsid w:val="0025108B"/>
    <w:rsid w:val="00253AB4"/>
    <w:rsid w:val="00285C15"/>
    <w:rsid w:val="002970D6"/>
    <w:rsid w:val="002A762E"/>
    <w:rsid w:val="002B3929"/>
    <w:rsid w:val="002F479E"/>
    <w:rsid w:val="00331F76"/>
    <w:rsid w:val="0034582C"/>
    <w:rsid w:val="003476C7"/>
    <w:rsid w:val="00371CDB"/>
    <w:rsid w:val="00382588"/>
    <w:rsid w:val="003915AD"/>
    <w:rsid w:val="003F6341"/>
    <w:rsid w:val="00416A8C"/>
    <w:rsid w:val="004201C1"/>
    <w:rsid w:val="00444E6E"/>
    <w:rsid w:val="004D0239"/>
    <w:rsid w:val="00513A26"/>
    <w:rsid w:val="005871EC"/>
    <w:rsid w:val="005B687F"/>
    <w:rsid w:val="005D6F04"/>
    <w:rsid w:val="00622D4E"/>
    <w:rsid w:val="00680CF3"/>
    <w:rsid w:val="00680F09"/>
    <w:rsid w:val="00691960"/>
    <w:rsid w:val="006B69F1"/>
    <w:rsid w:val="006C1A69"/>
    <w:rsid w:val="00726396"/>
    <w:rsid w:val="00757B50"/>
    <w:rsid w:val="00772887"/>
    <w:rsid w:val="007A6448"/>
    <w:rsid w:val="007B4042"/>
    <w:rsid w:val="007B44CB"/>
    <w:rsid w:val="007B7014"/>
    <w:rsid w:val="00847A6F"/>
    <w:rsid w:val="00864288"/>
    <w:rsid w:val="008A0E5D"/>
    <w:rsid w:val="008B2986"/>
    <w:rsid w:val="008C1B0B"/>
    <w:rsid w:val="00930BC6"/>
    <w:rsid w:val="00946213"/>
    <w:rsid w:val="00950ED0"/>
    <w:rsid w:val="0096063F"/>
    <w:rsid w:val="00985EF3"/>
    <w:rsid w:val="009C27A1"/>
    <w:rsid w:val="009E7FA7"/>
    <w:rsid w:val="00A0583B"/>
    <w:rsid w:val="00A52E45"/>
    <w:rsid w:val="00A5558A"/>
    <w:rsid w:val="00A777D6"/>
    <w:rsid w:val="00A96035"/>
    <w:rsid w:val="00AB0AD9"/>
    <w:rsid w:val="00AC2802"/>
    <w:rsid w:val="00B139A1"/>
    <w:rsid w:val="00B13A52"/>
    <w:rsid w:val="00B33ACD"/>
    <w:rsid w:val="00B35BCB"/>
    <w:rsid w:val="00BA13E9"/>
    <w:rsid w:val="00BE4DDD"/>
    <w:rsid w:val="00BF29B7"/>
    <w:rsid w:val="00C94C41"/>
    <w:rsid w:val="00CA13CF"/>
    <w:rsid w:val="00CA2AF9"/>
    <w:rsid w:val="00CB366E"/>
    <w:rsid w:val="00CF2582"/>
    <w:rsid w:val="00D37612"/>
    <w:rsid w:val="00D40C9F"/>
    <w:rsid w:val="00D50F23"/>
    <w:rsid w:val="00D6316D"/>
    <w:rsid w:val="00DA385A"/>
    <w:rsid w:val="00DC5038"/>
    <w:rsid w:val="00DF0B06"/>
    <w:rsid w:val="00DF16C2"/>
    <w:rsid w:val="00E20741"/>
    <w:rsid w:val="00E33E35"/>
    <w:rsid w:val="00E50600"/>
    <w:rsid w:val="00E53463"/>
    <w:rsid w:val="00F030B2"/>
    <w:rsid w:val="00F275D1"/>
    <w:rsid w:val="00F43AAC"/>
    <w:rsid w:val="00F4503B"/>
    <w:rsid w:val="00F77F91"/>
    <w:rsid w:val="00F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2A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A2AF9"/>
    <w:rPr>
      <w:rFonts w:cs="Times New Roman"/>
      <w:color w:val="000080"/>
      <w:u w:val="single"/>
    </w:rPr>
  </w:style>
  <w:style w:type="paragraph" w:customStyle="1" w:styleId="TableContents">
    <w:name w:val="Table Contents"/>
    <w:basedOn w:val="Normal"/>
    <w:uiPriority w:val="99"/>
    <w:rsid w:val="00CA2A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A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E7FA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mailto:convegni@autismo33.it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678</Words>
  <Characters>3870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convegno è rivolto a: insegnanti, educatori,  genitori e cittadini solidali - La partecipazione è gratuita –</dc:title>
  <dc:subject/>
  <dc:creator>Admin</dc:creator>
  <cp:keywords/>
  <dc:description/>
  <cp:lastModifiedBy>Ufficio Studi</cp:lastModifiedBy>
  <cp:revision>2</cp:revision>
  <cp:lastPrinted>2014-03-23T09:46:00Z</cp:lastPrinted>
  <dcterms:created xsi:type="dcterms:W3CDTF">2014-04-07T07:28:00Z</dcterms:created>
  <dcterms:modified xsi:type="dcterms:W3CDTF">2014-04-07T07:28:00Z</dcterms:modified>
</cp:coreProperties>
</file>